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1AACA6" w14:textId="2CDADA1A" w:rsidR="00C076E6" w:rsidRDefault="00C076E6" w:rsidP="00AC28F7">
      <w:pPr>
        <w:rPr>
          <w:rFonts w:ascii="Times New Roman" w:hAnsi="Times New Roman" w:cs="Times New Roman"/>
          <w:b/>
          <w:bCs/>
          <w:sz w:val="40"/>
          <w:szCs w:val="40"/>
        </w:rPr>
      </w:pPr>
      <w:r>
        <w:rPr>
          <w:rFonts w:ascii="Times New Roman" w:hAnsi="Times New Roman" w:cs="Times New Roman"/>
          <w:b/>
          <w:bCs/>
          <w:sz w:val="40"/>
          <w:szCs w:val="40"/>
        </w:rPr>
        <w:t xml:space="preserve">Local Law No. </w:t>
      </w:r>
      <w:r w:rsidR="00071CF0">
        <w:rPr>
          <w:rFonts w:ascii="Times New Roman" w:hAnsi="Times New Roman" w:cs="Times New Roman"/>
          <w:b/>
          <w:bCs/>
          <w:sz w:val="40"/>
          <w:szCs w:val="40"/>
        </w:rPr>
        <w:t>__ of 2026</w:t>
      </w:r>
    </w:p>
    <w:p w14:paraId="05526126" w14:textId="5E8E81E9" w:rsidR="0031372B" w:rsidRPr="0031372B" w:rsidRDefault="005B58E9" w:rsidP="00AC28F7">
      <w:pPr>
        <w:rPr>
          <w:rFonts w:ascii="Times New Roman" w:hAnsi="Times New Roman" w:cs="Times New Roman"/>
          <w:b/>
          <w:bCs/>
          <w:sz w:val="40"/>
          <w:szCs w:val="40"/>
          <w:u w:val="single"/>
        </w:rPr>
      </w:pPr>
      <w:r>
        <w:rPr>
          <w:rFonts w:ascii="Times New Roman" w:hAnsi="Times New Roman" w:cs="Times New Roman"/>
          <w:b/>
          <w:bCs/>
          <w:sz w:val="40"/>
          <w:szCs w:val="40"/>
        </w:rPr>
        <w:t>Chapter 92:</w:t>
      </w:r>
      <w:r w:rsidR="00C076E6">
        <w:rPr>
          <w:rFonts w:ascii="Times New Roman" w:hAnsi="Times New Roman" w:cs="Times New Roman"/>
          <w:b/>
          <w:bCs/>
          <w:sz w:val="40"/>
          <w:szCs w:val="40"/>
        </w:rPr>
        <w:t xml:space="preserve"> </w:t>
      </w:r>
      <w:r w:rsidRPr="0031372B">
        <w:rPr>
          <w:rFonts w:ascii="Times New Roman" w:hAnsi="Times New Roman" w:cs="Times New Roman"/>
          <w:b/>
          <w:bCs/>
          <w:sz w:val="40"/>
          <w:szCs w:val="40"/>
          <w:u w:val="single"/>
        </w:rPr>
        <w:t>Article VI</w:t>
      </w:r>
      <w:r w:rsidR="0031372B" w:rsidRPr="0031372B">
        <w:rPr>
          <w:rFonts w:ascii="Times New Roman" w:hAnsi="Times New Roman" w:cs="Times New Roman"/>
          <w:b/>
          <w:bCs/>
          <w:sz w:val="40"/>
          <w:szCs w:val="40"/>
          <w:u w:val="single"/>
        </w:rPr>
        <w:t xml:space="preserve"> </w:t>
      </w:r>
    </w:p>
    <w:p w14:paraId="3CDB4DBE" w14:textId="4EDCA6FA" w:rsidR="00AC28F7" w:rsidRPr="0031372B" w:rsidRDefault="0031372B" w:rsidP="00AC28F7">
      <w:pPr>
        <w:rPr>
          <w:rFonts w:ascii="Times New Roman" w:hAnsi="Times New Roman" w:cs="Times New Roman"/>
          <w:b/>
          <w:bCs/>
          <w:sz w:val="40"/>
          <w:szCs w:val="40"/>
          <w:u w:val="single"/>
        </w:rPr>
      </w:pPr>
      <w:r w:rsidRPr="0031372B">
        <w:rPr>
          <w:rFonts w:ascii="Times New Roman" w:hAnsi="Times New Roman" w:cs="Times New Roman"/>
          <w:b/>
          <w:bCs/>
          <w:sz w:val="40"/>
          <w:szCs w:val="40"/>
          <w:u w:val="single"/>
        </w:rPr>
        <w:t>Section 92-2</w:t>
      </w:r>
      <w:r w:rsidR="00196AEE">
        <w:rPr>
          <w:rFonts w:ascii="Times New Roman" w:hAnsi="Times New Roman" w:cs="Times New Roman"/>
          <w:b/>
          <w:bCs/>
          <w:sz w:val="40"/>
          <w:szCs w:val="40"/>
          <w:u w:val="single"/>
        </w:rPr>
        <w:t>2</w:t>
      </w:r>
      <w:r w:rsidRPr="0031372B">
        <w:rPr>
          <w:rFonts w:ascii="Times New Roman" w:hAnsi="Times New Roman" w:cs="Times New Roman"/>
          <w:b/>
          <w:bCs/>
          <w:sz w:val="40"/>
          <w:szCs w:val="40"/>
          <w:u w:val="single"/>
        </w:rPr>
        <w:t xml:space="preserve">: </w:t>
      </w:r>
      <w:r w:rsidR="00AC28F7" w:rsidRPr="0031372B">
        <w:rPr>
          <w:rFonts w:ascii="Times New Roman" w:hAnsi="Times New Roman" w:cs="Times New Roman"/>
          <w:b/>
          <w:bCs/>
          <w:sz w:val="40"/>
          <w:szCs w:val="40"/>
          <w:u w:val="single"/>
        </w:rPr>
        <w:t xml:space="preserve">Dangerous dogs; </w:t>
      </w:r>
      <w:r w:rsidR="00057259" w:rsidRPr="0031372B">
        <w:rPr>
          <w:rFonts w:ascii="Times New Roman" w:hAnsi="Times New Roman" w:cs="Times New Roman"/>
          <w:b/>
          <w:bCs/>
          <w:sz w:val="40"/>
          <w:szCs w:val="40"/>
          <w:u w:val="single"/>
        </w:rPr>
        <w:t>identification of</w:t>
      </w:r>
      <w:r w:rsidR="00AC28F7" w:rsidRPr="0031372B">
        <w:rPr>
          <w:rFonts w:ascii="Times New Roman" w:hAnsi="Times New Roman" w:cs="Times New Roman"/>
          <w:b/>
          <w:bCs/>
          <w:sz w:val="40"/>
          <w:szCs w:val="40"/>
          <w:u w:val="single"/>
        </w:rPr>
        <w:t xml:space="preserve"> and registry</w:t>
      </w:r>
    </w:p>
    <w:p w14:paraId="44423D8D" w14:textId="7156F5A2" w:rsidR="00AC28F7" w:rsidRPr="0031372B" w:rsidRDefault="00AC28F7" w:rsidP="00785246">
      <w:pPr>
        <w:pStyle w:val="ListParagraph"/>
        <w:numPr>
          <w:ilvl w:val="0"/>
          <w:numId w:val="1"/>
        </w:numPr>
        <w:rPr>
          <w:rFonts w:ascii="Times New Roman" w:hAnsi="Times New Roman" w:cs="Times New Roman"/>
          <w:u w:val="single"/>
        </w:rPr>
      </w:pPr>
      <w:r w:rsidRPr="0031372B">
        <w:rPr>
          <w:rFonts w:ascii="Times New Roman" w:hAnsi="Times New Roman" w:cs="Times New Roman"/>
          <w:u w:val="single"/>
        </w:rPr>
        <w:t>As used in this section, "dangerous dog" means:</w:t>
      </w:r>
    </w:p>
    <w:p w14:paraId="1EBBD9B7" w14:textId="3C9427EA" w:rsidR="00387995" w:rsidRPr="0031372B" w:rsidRDefault="00785246" w:rsidP="00785246">
      <w:pPr>
        <w:pStyle w:val="ListParagraph"/>
        <w:rPr>
          <w:rFonts w:ascii="Times New Roman" w:hAnsi="Times New Roman" w:cs="Times New Roman"/>
          <w:u w:val="single"/>
        </w:rPr>
      </w:pPr>
      <w:r w:rsidRPr="0031372B">
        <w:rPr>
          <w:rFonts w:ascii="Times New Roman" w:hAnsi="Times New Roman" w:cs="Times New Roman"/>
          <w:u w:val="single"/>
        </w:rPr>
        <w:t>Any dog that is found to be a dangerous dog by a judge or town justice, where that do</w:t>
      </w:r>
      <w:r w:rsidR="001670DD" w:rsidRPr="0031372B">
        <w:rPr>
          <w:rFonts w:ascii="Times New Roman" w:hAnsi="Times New Roman" w:cs="Times New Roman"/>
          <w:u w:val="single"/>
        </w:rPr>
        <w:t>g is housed or kept within the boundaries of the Town of Clifton Park, where the dog has been determined to be dangerous by application of the defini</w:t>
      </w:r>
      <w:r w:rsidR="00B855E5" w:rsidRPr="0031372B">
        <w:rPr>
          <w:rFonts w:ascii="Times New Roman" w:hAnsi="Times New Roman" w:cs="Times New Roman"/>
          <w:u w:val="single"/>
        </w:rPr>
        <w:t xml:space="preserve">tion set forth by the New York Agriculture and Markets Law, Chapter 69, Article </w:t>
      </w:r>
      <w:r w:rsidR="00387995" w:rsidRPr="0031372B">
        <w:rPr>
          <w:rFonts w:ascii="Times New Roman" w:hAnsi="Times New Roman" w:cs="Times New Roman"/>
          <w:u w:val="single"/>
        </w:rPr>
        <w:t>7, Section 123 (3), which reads as follows:</w:t>
      </w:r>
    </w:p>
    <w:p w14:paraId="0D684DD2" w14:textId="77777777" w:rsidR="00342048" w:rsidRPr="0031372B" w:rsidRDefault="00342048" w:rsidP="00785246">
      <w:pPr>
        <w:pStyle w:val="ListParagraph"/>
        <w:rPr>
          <w:rFonts w:ascii="Times New Roman" w:hAnsi="Times New Roman" w:cs="Times New Roman"/>
          <w:u w:val="single"/>
        </w:rPr>
      </w:pPr>
    </w:p>
    <w:p w14:paraId="64AA09ED" w14:textId="03D11993" w:rsidR="00342048" w:rsidRPr="0031372B" w:rsidRDefault="00362AC9" w:rsidP="00342048">
      <w:pPr>
        <w:pStyle w:val="ListParagraph"/>
        <w:rPr>
          <w:rFonts w:ascii="Times New Roman" w:hAnsi="Times New Roman" w:cs="Times New Roman"/>
          <w:u w:val="single"/>
        </w:rPr>
      </w:pPr>
      <w:r w:rsidRPr="0031372B">
        <w:rPr>
          <w:rFonts w:ascii="Times New Roman" w:hAnsi="Times New Roman" w:cs="Times New Roman"/>
          <w:u w:val="single"/>
        </w:rPr>
        <w:t>“</w:t>
      </w:r>
      <w:r w:rsidR="00342048" w:rsidRPr="0031372B">
        <w:rPr>
          <w:rFonts w:ascii="Times New Roman" w:hAnsi="Times New Roman" w:cs="Times New Roman"/>
          <w:u w:val="single"/>
        </w:rPr>
        <w:t>Upon a finding that a dog is dangerous, the judge or justice may order humane euthanasia or permanent confinement of the dog if one of the following aggravating circumstances is established, at the judicial hearing held pursuant to subdivision two of this section:</w:t>
      </w:r>
    </w:p>
    <w:p w14:paraId="6A4BB07F" w14:textId="77777777" w:rsidR="00342048" w:rsidRPr="0031372B" w:rsidRDefault="00342048" w:rsidP="00342048">
      <w:pPr>
        <w:pStyle w:val="ListParagraph"/>
        <w:rPr>
          <w:rFonts w:ascii="Times New Roman" w:hAnsi="Times New Roman" w:cs="Times New Roman"/>
          <w:u w:val="single"/>
        </w:rPr>
      </w:pPr>
      <w:r w:rsidRPr="0031372B">
        <w:rPr>
          <w:rFonts w:ascii="Times New Roman" w:hAnsi="Times New Roman" w:cs="Times New Roman"/>
          <w:u w:val="single"/>
        </w:rPr>
        <w:t>(a)</w:t>
      </w:r>
      <w:r w:rsidRPr="0031372B">
        <w:rPr>
          <w:rFonts w:ascii="Times New Roman" w:hAnsi="Times New Roman" w:cs="Times New Roman"/>
          <w:u w:val="single"/>
        </w:rPr>
        <w:tab/>
        <w:t>the dog, without justification, attacked a person causing serious physical injury or death; or</w:t>
      </w:r>
    </w:p>
    <w:p w14:paraId="74BEEB73" w14:textId="77777777" w:rsidR="00342048" w:rsidRPr="0031372B" w:rsidRDefault="00342048" w:rsidP="00342048">
      <w:pPr>
        <w:pStyle w:val="ListParagraph"/>
        <w:rPr>
          <w:rFonts w:ascii="Times New Roman" w:hAnsi="Times New Roman" w:cs="Times New Roman"/>
          <w:u w:val="single"/>
        </w:rPr>
      </w:pPr>
      <w:r w:rsidRPr="0031372B">
        <w:rPr>
          <w:rFonts w:ascii="Times New Roman" w:hAnsi="Times New Roman" w:cs="Times New Roman"/>
          <w:u w:val="single"/>
        </w:rPr>
        <w:t>(b)</w:t>
      </w:r>
      <w:r w:rsidRPr="0031372B">
        <w:rPr>
          <w:rFonts w:ascii="Times New Roman" w:hAnsi="Times New Roman" w:cs="Times New Roman"/>
          <w:u w:val="single"/>
        </w:rPr>
        <w:tab/>
        <w:t>the dog has a known vicious propensity as evidenced by a previous unjustified attack on a person, which caused serious physical injury or death; or</w:t>
      </w:r>
    </w:p>
    <w:p w14:paraId="5B5B8985" w14:textId="77777777" w:rsidR="00342048" w:rsidRPr="0031372B" w:rsidRDefault="00342048" w:rsidP="00342048">
      <w:pPr>
        <w:pStyle w:val="ListParagraph"/>
        <w:rPr>
          <w:rFonts w:ascii="Times New Roman" w:hAnsi="Times New Roman" w:cs="Times New Roman"/>
          <w:u w:val="single"/>
        </w:rPr>
      </w:pPr>
      <w:r w:rsidRPr="0031372B">
        <w:rPr>
          <w:rFonts w:ascii="Times New Roman" w:hAnsi="Times New Roman" w:cs="Times New Roman"/>
          <w:u w:val="single"/>
        </w:rPr>
        <w:t>(c)</w:t>
      </w:r>
      <w:r w:rsidRPr="0031372B">
        <w:rPr>
          <w:rFonts w:ascii="Times New Roman" w:hAnsi="Times New Roman" w:cs="Times New Roman"/>
          <w:u w:val="single"/>
        </w:rPr>
        <w:tab/>
        <w:t>the dog, without justification, caused serious physical injury or death to a companion animal, farm animal or domestic animal, and has, in the past two years, caused unjustified physical injury or death to a companion or farm animal as evidenced by a "dangerous dog" finding pursuant to the provisions of this section.</w:t>
      </w:r>
    </w:p>
    <w:p w14:paraId="06C4DD4E" w14:textId="1CF25148" w:rsidR="00342048" w:rsidRPr="0031372B" w:rsidRDefault="00342048" w:rsidP="00342048">
      <w:pPr>
        <w:pStyle w:val="ListParagraph"/>
        <w:rPr>
          <w:rFonts w:ascii="Times New Roman" w:hAnsi="Times New Roman" w:cs="Times New Roman"/>
          <w:u w:val="single"/>
        </w:rPr>
      </w:pPr>
      <w:r w:rsidRPr="0031372B">
        <w:rPr>
          <w:rFonts w:ascii="Times New Roman" w:hAnsi="Times New Roman" w:cs="Times New Roman"/>
          <w:u w:val="single"/>
        </w:rPr>
        <w:t>An order of humane euthanasia shall not be carried out until expiration of the thirty day period provided for in subdivision five of this</w:t>
      </w:r>
      <w:r w:rsidR="00E52278" w:rsidRPr="0031372B">
        <w:rPr>
          <w:rFonts w:ascii="Times New Roman" w:hAnsi="Times New Roman" w:cs="Times New Roman"/>
          <w:u w:val="single"/>
        </w:rPr>
        <w:t xml:space="preserve"> section for filing a notice of appeal, unless the owner of the dog has indicated </w:t>
      </w:r>
      <w:r w:rsidR="00021031" w:rsidRPr="0031372B">
        <w:rPr>
          <w:rFonts w:ascii="Times New Roman" w:hAnsi="Times New Roman" w:cs="Times New Roman"/>
          <w:u w:val="single"/>
        </w:rPr>
        <w:t>to the judge in writing, his or her intention to waive his or her right to appeal,  Upon filing of a notice of appeal, the order shall be automatically stayed pending the outcome of the appeal.</w:t>
      </w:r>
      <w:r w:rsidR="00362AC9" w:rsidRPr="0031372B">
        <w:rPr>
          <w:rFonts w:ascii="Times New Roman" w:hAnsi="Times New Roman" w:cs="Times New Roman"/>
          <w:u w:val="single"/>
        </w:rPr>
        <w:t>”</w:t>
      </w:r>
    </w:p>
    <w:p w14:paraId="0D96358B" w14:textId="77777777" w:rsidR="00342048" w:rsidRPr="0031372B" w:rsidRDefault="00342048" w:rsidP="00785246">
      <w:pPr>
        <w:pStyle w:val="ListParagraph"/>
        <w:rPr>
          <w:rFonts w:ascii="Times New Roman" w:hAnsi="Times New Roman" w:cs="Times New Roman"/>
          <w:u w:val="single"/>
        </w:rPr>
      </w:pPr>
    </w:p>
    <w:p w14:paraId="1386A450" w14:textId="7F19B7E7" w:rsidR="00EE69BB" w:rsidRPr="0031372B" w:rsidRDefault="00222967" w:rsidP="001F52C8">
      <w:pPr>
        <w:ind w:left="630" w:hanging="630"/>
        <w:rPr>
          <w:rFonts w:ascii="Times New Roman" w:hAnsi="Times New Roman" w:cs="Times New Roman"/>
          <w:u w:val="single"/>
        </w:rPr>
      </w:pPr>
      <w:r w:rsidRPr="0031372B">
        <w:rPr>
          <w:rFonts w:ascii="Times New Roman" w:hAnsi="Times New Roman" w:cs="Times New Roman"/>
          <w:u w:val="single"/>
        </w:rPr>
        <w:t>B.</w:t>
      </w:r>
      <w:r w:rsidR="00FE620C" w:rsidRPr="0031372B">
        <w:rPr>
          <w:rFonts w:ascii="Times New Roman" w:hAnsi="Times New Roman" w:cs="Times New Roman"/>
          <w:u w:val="single"/>
        </w:rPr>
        <w:t xml:space="preserve"> </w:t>
      </w:r>
      <w:r w:rsidRPr="0031372B">
        <w:rPr>
          <w:rFonts w:ascii="Times New Roman" w:hAnsi="Times New Roman" w:cs="Times New Roman"/>
          <w:u w:val="single"/>
        </w:rPr>
        <w:t xml:space="preserve">     </w:t>
      </w:r>
      <w:r w:rsidR="00EE69BB" w:rsidRPr="0031372B">
        <w:rPr>
          <w:rFonts w:ascii="Times New Roman" w:hAnsi="Times New Roman" w:cs="Times New Roman"/>
          <w:u w:val="single"/>
        </w:rPr>
        <w:t xml:space="preserve"> </w:t>
      </w:r>
      <w:r w:rsidR="00C027B3" w:rsidRPr="0031372B">
        <w:rPr>
          <w:rFonts w:ascii="Times New Roman" w:hAnsi="Times New Roman" w:cs="Times New Roman"/>
          <w:u w:val="single"/>
        </w:rPr>
        <w:t xml:space="preserve">The </w:t>
      </w:r>
      <w:r w:rsidR="00EE69BB" w:rsidRPr="0031372B">
        <w:rPr>
          <w:rFonts w:ascii="Times New Roman" w:hAnsi="Times New Roman" w:cs="Times New Roman"/>
          <w:u w:val="single"/>
        </w:rPr>
        <w:t>Animal Control Officer shall establish a “Registry of Dangerous Dogs”, to be maintained</w:t>
      </w:r>
      <w:r w:rsidR="001F52C8" w:rsidRPr="0031372B">
        <w:rPr>
          <w:rFonts w:ascii="Times New Roman" w:hAnsi="Times New Roman" w:cs="Times New Roman"/>
          <w:u w:val="single"/>
        </w:rPr>
        <w:t xml:space="preserve"> </w:t>
      </w:r>
      <w:r w:rsidR="00EE69BB" w:rsidRPr="0031372B">
        <w:rPr>
          <w:rFonts w:ascii="Times New Roman" w:hAnsi="Times New Roman" w:cs="Times New Roman"/>
          <w:u w:val="single"/>
        </w:rPr>
        <w:t>by the Town of Clifton Park Town Clerk.</w:t>
      </w:r>
    </w:p>
    <w:p w14:paraId="352C71FF" w14:textId="5A2FE8E0" w:rsidR="00EE69BB" w:rsidRPr="0031372B" w:rsidRDefault="00EE69BB" w:rsidP="00EE69BB">
      <w:pPr>
        <w:ind w:left="720"/>
        <w:rPr>
          <w:rFonts w:ascii="Times New Roman" w:hAnsi="Times New Roman" w:cs="Times New Roman"/>
          <w:u w:val="single"/>
        </w:rPr>
      </w:pPr>
      <w:r w:rsidRPr="0031372B">
        <w:rPr>
          <w:rFonts w:ascii="Times New Roman" w:hAnsi="Times New Roman" w:cs="Times New Roman"/>
          <w:u w:val="single"/>
        </w:rPr>
        <w:t>1.</w:t>
      </w:r>
      <w:r w:rsidR="00812A60" w:rsidRPr="0031372B">
        <w:rPr>
          <w:rFonts w:ascii="Times New Roman" w:hAnsi="Times New Roman" w:cs="Times New Roman"/>
          <w:u w:val="single"/>
        </w:rPr>
        <w:t xml:space="preserve"> </w:t>
      </w:r>
      <w:r w:rsidRPr="0031372B">
        <w:rPr>
          <w:rFonts w:ascii="Times New Roman" w:hAnsi="Times New Roman" w:cs="Times New Roman"/>
          <w:u w:val="single"/>
        </w:rPr>
        <w:t>All dogs in the Town of Clifton Park that have been classified as “dangerous” shall be added to the “Registry of Dangerous Dogs”, to be maintained by the Clifton Park Town Clerk.</w:t>
      </w:r>
    </w:p>
    <w:p w14:paraId="6C66C522" w14:textId="290EA4BC" w:rsidR="00EE69BB" w:rsidRPr="0031372B" w:rsidRDefault="00EE69BB" w:rsidP="00EE69BB">
      <w:pPr>
        <w:ind w:left="720"/>
        <w:rPr>
          <w:rFonts w:ascii="Times New Roman" w:hAnsi="Times New Roman" w:cs="Times New Roman"/>
          <w:u w:val="single"/>
        </w:rPr>
      </w:pPr>
      <w:r w:rsidRPr="0031372B">
        <w:rPr>
          <w:rFonts w:ascii="Times New Roman" w:hAnsi="Times New Roman" w:cs="Times New Roman"/>
          <w:u w:val="single"/>
        </w:rPr>
        <w:lastRenderedPageBreak/>
        <w:t>2.</w:t>
      </w:r>
      <w:r w:rsidR="00812A60" w:rsidRPr="0031372B">
        <w:rPr>
          <w:rFonts w:ascii="Times New Roman" w:hAnsi="Times New Roman" w:cs="Times New Roman"/>
          <w:u w:val="single"/>
        </w:rPr>
        <w:t xml:space="preserve"> </w:t>
      </w:r>
      <w:r w:rsidRPr="0031372B">
        <w:rPr>
          <w:rFonts w:ascii="Times New Roman" w:hAnsi="Times New Roman" w:cs="Times New Roman"/>
          <w:u w:val="single"/>
        </w:rPr>
        <w:t>All dogs that have been deemed “dangerous” as defined by this Local Law and/or as deemed “dangerous” by a judge as defined in section 209-cc of the General Municipal Law, following a hearing, will be included in this registry.  The owner (s) of the dog, or the Animal Control Officer, shall report the “dangerous” dog to the Town Clerk’s office to be added to the “Registry of Dangerous Dogs”.</w:t>
      </w:r>
    </w:p>
    <w:p w14:paraId="53C8FA0F" w14:textId="67015DFD" w:rsidR="00FE620C" w:rsidRPr="0031372B" w:rsidRDefault="00EE69BB" w:rsidP="00EE69BB">
      <w:pPr>
        <w:ind w:left="720"/>
        <w:rPr>
          <w:rFonts w:ascii="Times New Roman" w:hAnsi="Times New Roman" w:cs="Times New Roman"/>
          <w:u w:val="single"/>
        </w:rPr>
      </w:pPr>
      <w:r w:rsidRPr="0031372B">
        <w:rPr>
          <w:rFonts w:ascii="Times New Roman" w:hAnsi="Times New Roman" w:cs="Times New Roman"/>
          <w:u w:val="single"/>
        </w:rPr>
        <w:t>3.</w:t>
      </w:r>
      <w:r w:rsidR="00812A60" w:rsidRPr="0031372B">
        <w:rPr>
          <w:rFonts w:ascii="Times New Roman" w:hAnsi="Times New Roman" w:cs="Times New Roman"/>
          <w:u w:val="single"/>
        </w:rPr>
        <w:t xml:space="preserve"> </w:t>
      </w:r>
      <w:r w:rsidRPr="0031372B">
        <w:rPr>
          <w:rFonts w:ascii="Times New Roman" w:hAnsi="Times New Roman" w:cs="Times New Roman"/>
          <w:u w:val="single"/>
        </w:rPr>
        <w:t xml:space="preserve">The “Registry of Dangerous Dogs” shall be available at the Town Clerk's office and shall be viewable on the Town of Clifton Park website.  The registry shall include the </w:t>
      </w:r>
      <w:r w:rsidR="00046561" w:rsidRPr="0031372B">
        <w:rPr>
          <w:rFonts w:ascii="Times New Roman" w:hAnsi="Times New Roman" w:cs="Times New Roman"/>
          <w:u w:val="single"/>
        </w:rPr>
        <w:t>name of the owner</w:t>
      </w:r>
      <w:r w:rsidR="00061D8C" w:rsidRPr="0031372B">
        <w:rPr>
          <w:rFonts w:ascii="Times New Roman" w:hAnsi="Times New Roman" w:cs="Times New Roman"/>
          <w:u w:val="single"/>
        </w:rPr>
        <w:t xml:space="preserve">(s), the name of the dog, the </w:t>
      </w:r>
      <w:r w:rsidRPr="0031372B">
        <w:rPr>
          <w:rFonts w:ascii="Times New Roman" w:hAnsi="Times New Roman" w:cs="Times New Roman"/>
          <w:u w:val="single"/>
        </w:rPr>
        <w:t xml:space="preserve">dog’s residence, </w:t>
      </w:r>
      <w:r w:rsidR="00061D8C" w:rsidRPr="0031372B">
        <w:rPr>
          <w:rFonts w:ascii="Times New Roman" w:hAnsi="Times New Roman" w:cs="Times New Roman"/>
          <w:u w:val="single"/>
        </w:rPr>
        <w:t xml:space="preserve">physical </w:t>
      </w:r>
      <w:r w:rsidRPr="0031372B">
        <w:rPr>
          <w:rFonts w:ascii="Times New Roman" w:hAnsi="Times New Roman" w:cs="Times New Roman"/>
          <w:u w:val="single"/>
        </w:rPr>
        <w:t>description</w:t>
      </w:r>
      <w:r w:rsidR="00061D8C" w:rsidRPr="0031372B">
        <w:rPr>
          <w:rFonts w:ascii="Times New Roman" w:hAnsi="Times New Roman" w:cs="Times New Roman"/>
          <w:u w:val="single"/>
        </w:rPr>
        <w:t xml:space="preserve"> of the dog</w:t>
      </w:r>
      <w:r w:rsidRPr="0031372B">
        <w:rPr>
          <w:rFonts w:ascii="Times New Roman" w:hAnsi="Times New Roman" w:cs="Times New Roman"/>
          <w:u w:val="single"/>
        </w:rPr>
        <w:t>, picture and the date on which the dog was deemed dangerous by a judge</w:t>
      </w:r>
      <w:r w:rsidR="00C027B3" w:rsidRPr="0031372B">
        <w:rPr>
          <w:rFonts w:ascii="Times New Roman" w:hAnsi="Times New Roman" w:cs="Times New Roman"/>
          <w:u w:val="single"/>
        </w:rPr>
        <w:t>.</w:t>
      </w:r>
    </w:p>
    <w:p w14:paraId="69215167" w14:textId="66C7E835" w:rsidR="005C61D3" w:rsidRPr="0031372B" w:rsidRDefault="005C61D3" w:rsidP="00EE69BB">
      <w:pPr>
        <w:ind w:left="720"/>
        <w:rPr>
          <w:rFonts w:ascii="Times New Roman" w:hAnsi="Times New Roman" w:cs="Times New Roman"/>
          <w:u w:val="single"/>
        </w:rPr>
      </w:pPr>
      <w:r w:rsidRPr="0031372B">
        <w:rPr>
          <w:rFonts w:ascii="Times New Roman" w:hAnsi="Times New Roman" w:cs="Times New Roman"/>
          <w:u w:val="single"/>
        </w:rPr>
        <w:t>4. Upon the death of the dog listed in the “Registry” or upon proof of the permanent relocation of the dog from the Town of Clifton Park</w:t>
      </w:r>
      <w:r w:rsidR="002E7210" w:rsidRPr="0031372B">
        <w:rPr>
          <w:rFonts w:ascii="Times New Roman" w:hAnsi="Times New Roman" w:cs="Times New Roman"/>
          <w:u w:val="single"/>
        </w:rPr>
        <w:t xml:space="preserve">, the Town Clerk shall remove the dog from the Registry.  </w:t>
      </w:r>
    </w:p>
    <w:sectPr w:rsidR="005C61D3" w:rsidRPr="003137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0B26A9"/>
    <w:multiLevelType w:val="hybridMultilevel"/>
    <w:tmpl w:val="326A8B2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22673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28F7"/>
    <w:rsid w:val="00021031"/>
    <w:rsid w:val="00046561"/>
    <w:rsid w:val="00057259"/>
    <w:rsid w:val="00061D8C"/>
    <w:rsid w:val="00071CF0"/>
    <w:rsid w:val="00105EF8"/>
    <w:rsid w:val="001670DD"/>
    <w:rsid w:val="00196AEE"/>
    <w:rsid w:val="001D6503"/>
    <w:rsid w:val="001F52C8"/>
    <w:rsid w:val="00222967"/>
    <w:rsid w:val="00231F9A"/>
    <w:rsid w:val="002757EB"/>
    <w:rsid w:val="00297A42"/>
    <w:rsid w:val="002E7210"/>
    <w:rsid w:val="0031372B"/>
    <w:rsid w:val="00342048"/>
    <w:rsid w:val="00362AC9"/>
    <w:rsid w:val="00387995"/>
    <w:rsid w:val="00426F53"/>
    <w:rsid w:val="00556BC7"/>
    <w:rsid w:val="005B220E"/>
    <w:rsid w:val="005B58E9"/>
    <w:rsid w:val="005C61D3"/>
    <w:rsid w:val="006B1506"/>
    <w:rsid w:val="006D6F09"/>
    <w:rsid w:val="00785246"/>
    <w:rsid w:val="007C69EF"/>
    <w:rsid w:val="00812A60"/>
    <w:rsid w:val="00846F05"/>
    <w:rsid w:val="00AC28F7"/>
    <w:rsid w:val="00B0561E"/>
    <w:rsid w:val="00B855E5"/>
    <w:rsid w:val="00C027B3"/>
    <w:rsid w:val="00C076E6"/>
    <w:rsid w:val="00C15A1A"/>
    <w:rsid w:val="00D46D67"/>
    <w:rsid w:val="00DA41FC"/>
    <w:rsid w:val="00E201EC"/>
    <w:rsid w:val="00E52278"/>
    <w:rsid w:val="00EE69BB"/>
    <w:rsid w:val="00F1589B"/>
    <w:rsid w:val="00FE62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BA01B"/>
  <w15:chartTrackingRefBased/>
  <w15:docId w15:val="{9B44E68F-694D-485E-BAED-E61E592B0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C28F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C28F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C28F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C28F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C28F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C28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C28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C28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C28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28F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C28F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C28F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C28F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C28F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C28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28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28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28F7"/>
    <w:rPr>
      <w:rFonts w:eastAsiaTheme="majorEastAsia" w:cstheme="majorBidi"/>
      <w:color w:val="272727" w:themeColor="text1" w:themeTint="D8"/>
    </w:rPr>
  </w:style>
  <w:style w:type="paragraph" w:styleId="Title">
    <w:name w:val="Title"/>
    <w:basedOn w:val="Normal"/>
    <w:next w:val="Normal"/>
    <w:link w:val="TitleChar"/>
    <w:uiPriority w:val="10"/>
    <w:qFormat/>
    <w:rsid w:val="00AC28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28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28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28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28F7"/>
    <w:pPr>
      <w:spacing w:before="160"/>
      <w:jc w:val="center"/>
    </w:pPr>
    <w:rPr>
      <w:i/>
      <w:iCs/>
      <w:color w:val="404040" w:themeColor="text1" w:themeTint="BF"/>
    </w:rPr>
  </w:style>
  <w:style w:type="character" w:customStyle="1" w:styleId="QuoteChar">
    <w:name w:val="Quote Char"/>
    <w:basedOn w:val="DefaultParagraphFont"/>
    <w:link w:val="Quote"/>
    <w:uiPriority w:val="29"/>
    <w:rsid w:val="00AC28F7"/>
    <w:rPr>
      <w:i/>
      <w:iCs/>
      <w:color w:val="404040" w:themeColor="text1" w:themeTint="BF"/>
    </w:rPr>
  </w:style>
  <w:style w:type="paragraph" w:styleId="ListParagraph">
    <w:name w:val="List Paragraph"/>
    <w:basedOn w:val="Normal"/>
    <w:uiPriority w:val="34"/>
    <w:qFormat/>
    <w:rsid w:val="00AC28F7"/>
    <w:pPr>
      <w:ind w:left="720"/>
      <w:contextualSpacing/>
    </w:pPr>
  </w:style>
  <w:style w:type="character" w:styleId="IntenseEmphasis">
    <w:name w:val="Intense Emphasis"/>
    <w:basedOn w:val="DefaultParagraphFont"/>
    <w:uiPriority w:val="21"/>
    <w:qFormat/>
    <w:rsid w:val="00AC28F7"/>
    <w:rPr>
      <w:i/>
      <w:iCs/>
      <w:color w:val="2F5496" w:themeColor="accent1" w:themeShade="BF"/>
    </w:rPr>
  </w:style>
  <w:style w:type="paragraph" w:styleId="IntenseQuote">
    <w:name w:val="Intense Quote"/>
    <w:basedOn w:val="Normal"/>
    <w:next w:val="Normal"/>
    <w:link w:val="IntenseQuoteChar"/>
    <w:uiPriority w:val="30"/>
    <w:qFormat/>
    <w:rsid w:val="00AC28F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C28F7"/>
    <w:rPr>
      <w:i/>
      <w:iCs/>
      <w:color w:val="2F5496" w:themeColor="accent1" w:themeShade="BF"/>
    </w:rPr>
  </w:style>
  <w:style w:type="character" w:styleId="IntenseReference">
    <w:name w:val="Intense Reference"/>
    <w:basedOn w:val="DefaultParagraphFont"/>
    <w:uiPriority w:val="32"/>
    <w:qFormat/>
    <w:rsid w:val="00AC28F7"/>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530</Words>
  <Characters>2499</Characters>
  <Application>Microsoft Office Word</Application>
  <DocSecurity>0</DocSecurity>
  <Lines>46</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Cynthia, Zlogar</dc:creator>
  <cp:keywords/>
  <dc:description/>
  <cp:lastModifiedBy>Cynthia Zlogar</cp:lastModifiedBy>
  <cp:revision>7</cp:revision>
  <cp:lastPrinted>2026-06-09T20:31:00Z</cp:lastPrinted>
  <dcterms:created xsi:type="dcterms:W3CDTF">2026-06-08T15:54:00Z</dcterms:created>
  <dcterms:modified xsi:type="dcterms:W3CDTF">2026-06-09T20:32:00Z</dcterms:modified>
</cp:coreProperties>
</file>