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5C1A6D" w14:textId="77777777" w:rsidR="00767AE9" w:rsidRPr="005B6896" w:rsidRDefault="00767AE9" w:rsidP="00767AE9">
      <w:pPr>
        <w:spacing w:after="0" w:line="240" w:lineRule="auto"/>
        <w:jc w:val="center"/>
        <w:rPr>
          <w:rFonts w:ascii="Times New Roman" w:eastAsia="Calibri" w:hAnsi="Times New Roman" w:cs="Times New Roman"/>
          <w:b/>
          <w:sz w:val="24"/>
          <w:szCs w:val="24"/>
        </w:rPr>
      </w:pPr>
      <w:r w:rsidRPr="005B6896">
        <w:rPr>
          <w:rFonts w:ascii="Times New Roman" w:eastAsia="Calibri" w:hAnsi="Times New Roman" w:cs="Times New Roman"/>
          <w:b/>
          <w:sz w:val="24"/>
          <w:szCs w:val="24"/>
        </w:rPr>
        <w:t>Town of Clifton Park Planning Board</w:t>
      </w:r>
    </w:p>
    <w:tbl>
      <w:tblPr>
        <w:tblW w:w="9360" w:type="dxa"/>
        <w:tblLook w:val="0000" w:firstRow="0" w:lastRow="0" w:firstColumn="0" w:lastColumn="0" w:noHBand="0" w:noVBand="0"/>
      </w:tblPr>
      <w:tblGrid>
        <w:gridCol w:w="2268"/>
        <w:gridCol w:w="2953"/>
        <w:gridCol w:w="4139"/>
      </w:tblGrid>
      <w:tr w:rsidR="00767AE9" w:rsidRPr="005B6896" w14:paraId="6ADA4D53" w14:textId="77777777" w:rsidTr="00AC5756">
        <w:trPr>
          <w:trHeight w:val="225"/>
        </w:trPr>
        <w:tc>
          <w:tcPr>
            <w:tcW w:w="9360" w:type="dxa"/>
            <w:gridSpan w:val="3"/>
            <w:tcBorders>
              <w:top w:val="nil"/>
              <w:left w:val="nil"/>
              <w:bottom w:val="nil"/>
              <w:right w:val="nil"/>
            </w:tcBorders>
            <w:shd w:val="clear" w:color="auto" w:fill="auto"/>
            <w:noWrap/>
            <w:vAlign w:val="bottom"/>
          </w:tcPr>
          <w:p w14:paraId="186EB9CB" w14:textId="77777777" w:rsidR="00767AE9" w:rsidRPr="005B6896" w:rsidRDefault="00767AE9" w:rsidP="00AC5756">
            <w:pPr>
              <w:spacing w:after="0" w:line="240" w:lineRule="auto"/>
              <w:jc w:val="center"/>
              <w:rPr>
                <w:rFonts w:ascii="Times New Roman" w:eastAsia="Calibri" w:hAnsi="Times New Roman" w:cs="Times New Roman"/>
                <w:b/>
                <w:sz w:val="20"/>
                <w:szCs w:val="20"/>
              </w:rPr>
            </w:pPr>
            <w:r w:rsidRPr="005B6896">
              <w:rPr>
                <w:rFonts w:ascii="Times New Roman" w:eastAsia="Calibri" w:hAnsi="Times New Roman" w:cs="Times New Roman"/>
                <w:b/>
                <w:sz w:val="20"/>
                <w:szCs w:val="20"/>
              </w:rPr>
              <w:t>One Town Hall Plaza</w:t>
            </w:r>
          </w:p>
        </w:tc>
      </w:tr>
      <w:tr w:rsidR="00767AE9" w:rsidRPr="005B6896" w14:paraId="3DA7B4D6" w14:textId="77777777" w:rsidTr="00AC5756">
        <w:trPr>
          <w:trHeight w:val="225"/>
        </w:trPr>
        <w:tc>
          <w:tcPr>
            <w:tcW w:w="9360" w:type="dxa"/>
            <w:gridSpan w:val="3"/>
            <w:tcBorders>
              <w:top w:val="nil"/>
              <w:left w:val="nil"/>
              <w:bottom w:val="nil"/>
              <w:right w:val="nil"/>
            </w:tcBorders>
            <w:shd w:val="clear" w:color="auto" w:fill="auto"/>
            <w:noWrap/>
            <w:vAlign w:val="bottom"/>
          </w:tcPr>
          <w:p w14:paraId="53D56C47" w14:textId="77777777" w:rsidR="00767AE9" w:rsidRPr="005B6896" w:rsidRDefault="00767AE9" w:rsidP="00AC5756">
            <w:pPr>
              <w:spacing w:after="0" w:line="240" w:lineRule="auto"/>
              <w:jc w:val="center"/>
              <w:rPr>
                <w:rFonts w:ascii="Times New Roman" w:eastAsia="Calibri" w:hAnsi="Times New Roman" w:cs="Times New Roman"/>
                <w:b/>
                <w:sz w:val="20"/>
                <w:szCs w:val="20"/>
              </w:rPr>
            </w:pPr>
            <w:smartTag w:uri="urn:schemas-microsoft-com:office:smarttags" w:element="place">
              <w:smartTag w:uri="urn:schemas-microsoft-com:office:smarttags" w:element="City">
                <w:r w:rsidRPr="005B6896">
                  <w:rPr>
                    <w:rFonts w:ascii="Times New Roman" w:eastAsia="Calibri" w:hAnsi="Times New Roman" w:cs="Times New Roman"/>
                    <w:b/>
                    <w:sz w:val="20"/>
                    <w:szCs w:val="20"/>
                  </w:rPr>
                  <w:t>Clifton Park</w:t>
                </w:r>
              </w:smartTag>
              <w:r w:rsidRPr="005B6896">
                <w:rPr>
                  <w:rFonts w:ascii="Times New Roman" w:eastAsia="Calibri" w:hAnsi="Times New Roman" w:cs="Times New Roman"/>
                  <w:b/>
                  <w:sz w:val="20"/>
                  <w:szCs w:val="20"/>
                </w:rPr>
                <w:t xml:space="preserve">, </w:t>
              </w:r>
              <w:smartTag w:uri="urn:schemas-microsoft-com:office:smarttags" w:element="State">
                <w:r w:rsidRPr="005B6896">
                  <w:rPr>
                    <w:rFonts w:ascii="Times New Roman" w:eastAsia="Calibri" w:hAnsi="Times New Roman" w:cs="Times New Roman"/>
                    <w:b/>
                    <w:sz w:val="20"/>
                    <w:szCs w:val="20"/>
                  </w:rPr>
                  <w:t>New York</w:t>
                </w:r>
              </w:smartTag>
              <w:r w:rsidRPr="005B6896">
                <w:rPr>
                  <w:rFonts w:ascii="Times New Roman" w:eastAsia="Calibri" w:hAnsi="Times New Roman" w:cs="Times New Roman"/>
                  <w:b/>
                  <w:sz w:val="20"/>
                  <w:szCs w:val="20"/>
                </w:rPr>
                <w:t xml:space="preserve">  </w:t>
              </w:r>
              <w:smartTag w:uri="urn:schemas-microsoft-com:office:smarttags" w:element="PostalCode">
                <w:r w:rsidRPr="005B6896">
                  <w:rPr>
                    <w:rFonts w:ascii="Times New Roman" w:eastAsia="Calibri" w:hAnsi="Times New Roman" w:cs="Times New Roman"/>
                    <w:b/>
                    <w:sz w:val="20"/>
                    <w:szCs w:val="20"/>
                  </w:rPr>
                  <w:t>12065</w:t>
                </w:r>
              </w:smartTag>
            </w:smartTag>
          </w:p>
        </w:tc>
      </w:tr>
      <w:tr w:rsidR="00767AE9" w:rsidRPr="005B6896" w14:paraId="2AD56E11" w14:textId="77777777" w:rsidTr="00AC5756">
        <w:trPr>
          <w:trHeight w:val="225"/>
        </w:trPr>
        <w:tc>
          <w:tcPr>
            <w:tcW w:w="9360" w:type="dxa"/>
            <w:gridSpan w:val="3"/>
            <w:tcBorders>
              <w:top w:val="nil"/>
              <w:left w:val="nil"/>
              <w:bottom w:val="nil"/>
              <w:right w:val="nil"/>
            </w:tcBorders>
            <w:shd w:val="clear" w:color="auto" w:fill="auto"/>
            <w:noWrap/>
            <w:vAlign w:val="bottom"/>
          </w:tcPr>
          <w:p w14:paraId="65D155CC" w14:textId="77777777" w:rsidR="00767AE9" w:rsidRPr="005B6896" w:rsidRDefault="00767AE9" w:rsidP="00AC5756">
            <w:pPr>
              <w:spacing w:after="0" w:line="240" w:lineRule="auto"/>
              <w:jc w:val="center"/>
              <w:rPr>
                <w:rFonts w:ascii="Times New Roman" w:eastAsia="Calibri" w:hAnsi="Times New Roman" w:cs="Times New Roman"/>
                <w:b/>
                <w:sz w:val="20"/>
                <w:szCs w:val="20"/>
              </w:rPr>
            </w:pPr>
            <w:r w:rsidRPr="005B6896">
              <w:rPr>
                <w:rFonts w:ascii="Times New Roman" w:eastAsia="Calibri" w:hAnsi="Times New Roman" w:cs="Times New Roman"/>
                <w:b/>
                <w:sz w:val="20"/>
                <w:szCs w:val="20"/>
              </w:rPr>
              <w:t>(518) 371-6054     FAX (518)371-1136</w:t>
            </w:r>
          </w:p>
        </w:tc>
      </w:tr>
      <w:tr w:rsidR="00767AE9" w:rsidRPr="005B6896" w14:paraId="3C01BF55" w14:textId="77777777" w:rsidTr="00AC5756">
        <w:trPr>
          <w:trHeight w:val="255"/>
        </w:trPr>
        <w:tc>
          <w:tcPr>
            <w:tcW w:w="2268" w:type="dxa"/>
            <w:tcBorders>
              <w:top w:val="nil"/>
              <w:left w:val="nil"/>
              <w:bottom w:val="nil"/>
              <w:right w:val="nil"/>
            </w:tcBorders>
            <w:shd w:val="clear" w:color="auto" w:fill="auto"/>
            <w:noWrap/>
            <w:vAlign w:val="bottom"/>
          </w:tcPr>
          <w:p w14:paraId="58EC5EC9"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tcBorders>
              <w:top w:val="nil"/>
              <w:left w:val="nil"/>
              <w:bottom w:val="nil"/>
              <w:right w:val="nil"/>
            </w:tcBorders>
            <w:shd w:val="clear" w:color="auto" w:fill="auto"/>
            <w:noWrap/>
            <w:vAlign w:val="bottom"/>
          </w:tcPr>
          <w:p w14:paraId="7EFD3256"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52810DF8"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r>
      <w:tr w:rsidR="00767AE9" w:rsidRPr="005B6896" w14:paraId="57F1BF45" w14:textId="77777777" w:rsidTr="00AC5756">
        <w:trPr>
          <w:trHeight w:val="255"/>
        </w:trPr>
        <w:tc>
          <w:tcPr>
            <w:tcW w:w="2268" w:type="dxa"/>
            <w:tcBorders>
              <w:top w:val="nil"/>
              <w:left w:val="nil"/>
              <w:bottom w:val="nil"/>
              <w:right w:val="nil"/>
            </w:tcBorders>
            <w:shd w:val="clear" w:color="auto" w:fill="auto"/>
            <w:noWrap/>
            <w:vAlign w:val="bottom"/>
          </w:tcPr>
          <w:p w14:paraId="2A15EA5C" w14:textId="77777777" w:rsidR="00767AE9" w:rsidRPr="005B6896" w:rsidRDefault="00767AE9" w:rsidP="00AC5756">
            <w:pPr>
              <w:spacing w:after="0" w:line="240" w:lineRule="auto"/>
              <w:jc w:val="both"/>
              <w:rPr>
                <w:rFonts w:ascii="Times New Roman" w:eastAsia="Calibri" w:hAnsi="Times New Roman" w:cs="Times New Roman"/>
                <w:sz w:val="20"/>
                <w:szCs w:val="20"/>
              </w:rPr>
            </w:pPr>
          </w:p>
          <w:p w14:paraId="25CC9408"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tcBorders>
              <w:top w:val="nil"/>
              <w:left w:val="nil"/>
              <w:bottom w:val="nil"/>
              <w:right w:val="nil"/>
            </w:tcBorders>
            <w:shd w:val="clear" w:color="auto" w:fill="auto"/>
            <w:noWrap/>
            <w:vAlign w:val="bottom"/>
          </w:tcPr>
          <w:p w14:paraId="3457AAC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223EA2A1"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r>
      <w:tr w:rsidR="00767AE9" w:rsidRPr="005B6896" w14:paraId="07240CAB" w14:textId="77777777" w:rsidTr="00AC5756">
        <w:trPr>
          <w:trHeight w:val="255"/>
        </w:trPr>
        <w:tc>
          <w:tcPr>
            <w:tcW w:w="2268" w:type="dxa"/>
            <w:tcBorders>
              <w:top w:val="nil"/>
              <w:left w:val="nil"/>
              <w:bottom w:val="nil"/>
              <w:right w:val="nil"/>
            </w:tcBorders>
            <w:shd w:val="clear" w:color="auto" w:fill="auto"/>
            <w:noWrap/>
            <w:vAlign w:val="bottom"/>
          </w:tcPr>
          <w:p w14:paraId="7043B087"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PLANNING BOARD</w:t>
            </w:r>
          </w:p>
        </w:tc>
        <w:tc>
          <w:tcPr>
            <w:tcW w:w="2953" w:type="dxa"/>
            <w:tcBorders>
              <w:top w:val="nil"/>
              <w:left w:val="nil"/>
              <w:bottom w:val="nil"/>
              <w:right w:val="nil"/>
            </w:tcBorders>
            <w:shd w:val="clear" w:color="auto" w:fill="auto"/>
            <w:noWrap/>
            <w:vAlign w:val="bottom"/>
          </w:tcPr>
          <w:p w14:paraId="6FD80B8C"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4E3FF843"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r>
      <w:tr w:rsidR="00767AE9" w:rsidRPr="005B6896" w14:paraId="3403B315" w14:textId="77777777" w:rsidTr="00AC5756">
        <w:trPr>
          <w:trHeight w:val="255"/>
        </w:trPr>
        <w:tc>
          <w:tcPr>
            <w:tcW w:w="2268" w:type="dxa"/>
            <w:tcBorders>
              <w:top w:val="nil"/>
              <w:left w:val="nil"/>
              <w:bottom w:val="nil"/>
              <w:right w:val="nil"/>
            </w:tcBorders>
            <w:shd w:val="clear" w:color="auto" w:fill="auto"/>
            <w:noWrap/>
            <w:vAlign w:val="bottom"/>
          </w:tcPr>
          <w:p w14:paraId="0D06A5EF" w14:textId="77777777" w:rsidR="00767AE9" w:rsidRPr="005B6896" w:rsidRDefault="00767AE9" w:rsidP="00AC5756">
            <w:pPr>
              <w:spacing w:after="0" w:line="240" w:lineRule="auto"/>
              <w:jc w:val="both"/>
              <w:rPr>
                <w:rFonts w:ascii="Times New Roman" w:eastAsia="Calibri" w:hAnsi="Times New Roman" w:cs="Times New Roman"/>
                <w:sz w:val="20"/>
                <w:szCs w:val="20"/>
              </w:rPr>
            </w:pPr>
          </w:p>
          <w:p w14:paraId="531882F0"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ROCCO FERRARO</w:t>
            </w:r>
          </w:p>
        </w:tc>
        <w:tc>
          <w:tcPr>
            <w:tcW w:w="2953" w:type="dxa"/>
            <w:vMerge w:val="restart"/>
            <w:tcBorders>
              <w:top w:val="nil"/>
              <w:left w:val="nil"/>
              <w:bottom w:val="nil"/>
              <w:right w:val="nil"/>
            </w:tcBorders>
            <w:shd w:val="clear" w:color="auto" w:fill="auto"/>
            <w:noWrap/>
            <w:vAlign w:val="bottom"/>
          </w:tcPr>
          <w:p w14:paraId="6E64051B" w14:textId="77777777" w:rsidR="00767AE9" w:rsidRPr="005B6896" w:rsidRDefault="00767AE9" w:rsidP="00AC5756">
            <w:pPr>
              <w:spacing w:after="200" w:line="276" w:lineRule="auto"/>
              <w:rPr>
                <w:rFonts w:ascii="Calibri" w:eastAsia="Calibri" w:hAnsi="Calibri" w:cs="Times New Roman"/>
                <w:sz w:val="20"/>
                <w:szCs w:val="20"/>
              </w:rPr>
            </w:pPr>
            <w:r w:rsidRPr="005B6896">
              <w:rPr>
                <w:rFonts w:ascii="Calibri" w:eastAsia="Calibri" w:hAnsi="Calibri" w:cs="Times New Roman"/>
                <w:noProof/>
                <w:sz w:val="20"/>
                <w:szCs w:val="20"/>
              </w:rPr>
              <w:drawing>
                <wp:anchor distT="0" distB="0" distL="114300" distR="114300" simplePos="0" relativeHeight="251659264" behindDoc="0" locked="0" layoutInCell="1" allowOverlap="1" wp14:anchorId="4236137B" wp14:editId="2F962961">
                  <wp:simplePos x="0" y="0"/>
                  <wp:positionH relativeFrom="column">
                    <wp:posOffset>861060</wp:posOffset>
                  </wp:positionH>
                  <wp:positionV relativeFrom="paragraph">
                    <wp:posOffset>-1076325</wp:posOffset>
                  </wp:positionV>
                  <wp:extent cx="1133475" cy="1114425"/>
                  <wp:effectExtent l="0" t="0" r="9525" b="9525"/>
                  <wp:wrapNone/>
                  <wp:docPr id="1" name="Picture 1" descr="Town CP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wn CP Sea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3475" cy="11144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139" w:type="dxa"/>
            <w:tcBorders>
              <w:top w:val="nil"/>
              <w:left w:val="nil"/>
              <w:bottom w:val="nil"/>
              <w:right w:val="nil"/>
            </w:tcBorders>
            <w:shd w:val="clear" w:color="auto" w:fill="auto"/>
            <w:noWrap/>
            <w:vAlign w:val="bottom"/>
          </w:tcPr>
          <w:p w14:paraId="0E24C76F"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MEMBERS</w:t>
            </w:r>
          </w:p>
        </w:tc>
      </w:tr>
      <w:tr w:rsidR="00767AE9" w:rsidRPr="005B6896" w14:paraId="166A5719" w14:textId="77777777" w:rsidTr="00AC5756">
        <w:trPr>
          <w:trHeight w:val="255"/>
        </w:trPr>
        <w:tc>
          <w:tcPr>
            <w:tcW w:w="2268" w:type="dxa"/>
            <w:tcBorders>
              <w:top w:val="nil"/>
              <w:left w:val="nil"/>
              <w:bottom w:val="nil"/>
              <w:right w:val="nil"/>
            </w:tcBorders>
            <w:shd w:val="clear" w:color="auto" w:fill="auto"/>
            <w:noWrap/>
            <w:vAlign w:val="bottom"/>
          </w:tcPr>
          <w:p w14:paraId="0CFA0A98"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Chairman</w:t>
            </w:r>
          </w:p>
        </w:tc>
        <w:tc>
          <w:tcPr>
            <w:tcW w:w="2953" w:type="dxa"/>
            <w:vMerge/>
            <w:tcBorders>
              <w:top w:val="nil"/>
              <w:left w:val="nil"/>
              <w:bottom w:val="nil"/>
              <w:right w:val="nil"/>
            </w:tcBorders>
            <w:shd w:val="clear" w:color="auto" w:fill="auto"/>
            <w:vAlign w:val="center"/>
          </w:tcPr>
          <w:p w14:paraId="6F751426"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7992F913"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Emad Andarawis</w:t>
            </w:r>
          </w:p>
        </w:tc>
      </w:tr>
      <w:tr w:rsidR="00767AE9" w:rsidRPr="005B6896" w14:paraId="2A1C343A" w14:textId="77777777" w:rsidTr="00AC5756">
        <w:trPr>
          <w:trHeight w:val="255"/>
        </w:trPr>
        <w:tc>
          <w:tcPr>
            <w:tcW w:w="2268" w:type="dxa"/>
            <w:tcBorders>
              <w:top w:val="nil"/>
              <w:left w:val="nil"/>
              <w:bottom w:val="nil"/>
              <w:right w:val="nil"/>
            </w:tcBorders>
            <w:shd w:val="clear" w:color="auto" w:fill="auto"/>
            <w:noWrap/>
            <w:vAlign w:val="bottom"/>
          </w:tcPr>
          <w:p w14:paraId="089C240A"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vMerge/>
            <w:tcBorders>
              <w:top w:val="nil"/>
              <w:left w:val="nil"/>
              <w:bottom w:val="nil"/>
              <w:right w:val="nil"/>
            </w:tcBorders>
            <w:shd w:val="clear" w:color="auto" w:fill="auto"/>
            <w:vAlign w:val="center"/>
          </w:tcPr>
          <w:p w14:paraId="691F51D2"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7192DC59"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w:t>
            </w:r>
            <w:r w:rsidR="003E5A07">
              <w:rPr>
                <w:rFonts w:ascii="Times New Roman" w:eastAsia="Calibri" w:hAnsi="Times New Roman" w:cs="Times New Roman"/>
                <w:sz w:val="20"/>
                <w:szCs w:val="20"/>
              </w:rPr>
              <w:t xml:space="preserve">                        Denise</w:t>
            </w:r>
            <w:r w:rsidRPr="005B6896">
              <w:rPr>
                <w:rFonts w:ascii="Times New Roman" w:eastAsia="Calibri" w:hAnsi="Times New Roman" w:cs="Times New Roman"/>
                <w:sz w:val="20"/>
                <w:szCs w:val="20"/>
              </w:rPr>
              <w:t>Bagramian</w:t>
            </w:r>
          </w:p>
        </w:tc>
      </w:tr>
      <w:tr w:rsidR="00767AE9" w:rsidRPr="005B6896" w14:paraId="5BCB1011" w14:textId="77777777" w:rsidTr="00AC5756">
        <w:trPr>
          <w:trHeight w:val="255"/>
        </w:trPr>
        <w:tc>
          <w:tcPr>
            <w:tcW w:w="2268" w:type="dxa"/>
            <w:tcBorders>
              <w:top w:val="nil"/>
              <w:left w:val="nil"/>
              <w:bottom w:val="nil"/>
              <w:right w:val="nil"/>
            </w:tcBorders>
            <w:shd w:val="clear" w:color="auto" w:fill="auto"/>
            <w:noWrap/>
            <w:vAlign w:val="bottom"/>
          </w:tcPr>
          <w:p w14:paraId="170C4C25"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ANTHONY MORELLI</w:t>
            </w:r>
          </w:p>
        </w:tc>
        <w:tc>
          <w:tcPr>
            <w:tcW w:w="2953" w:type="dxa"/>
            <w:vMerge/>
            <w:tcBorders>
              <w:top w:val="nil"/>
              <w:left w:val="nil"/>
              <w:bottom w:val="nil"/>
              <w:right w:val="nil"/>
            </w:tcBorders>
            <w:shd w:val="clear" w:color="auto" w:fill="auto"/>
            <w:vAlign w:val="center"/>
          </w:tcPr>
          <w:p w14:paraId="4DD1EE53"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09B0B98D"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Jeffery Jones</w:t>
            </w:r>
          </w:p>
        </w:tc>
      </w:tr>
      <w:tr w:rsidR="00767AE9" w:rsidRPr="005B6896" w14:paraId="4D45C133" w14:textId="77777777" w:rsidTr="00AC5756">
        <w:trPr>
          <w:trHeight w:val="255"/>
        </w:trPr>
        <w:tc>
          <w:tcPr>
            <w:tcW w:w="2268" w:type="dxa"/>
            <w:tcBorders>
              <w:top w:val="nil"/>
              <w:left w:val="nil"/>
              <w:bottom w:val="nil"/>
              <w:right w:val="nil"/>
            </w:tcBorders>
            <w:shd w:val="clear" w:color="auto" w:fill="auto"/>
            <w:noWrap/>
            <w:vAlign w:val="bottom"/>
          </w:tcPr>
          <w:p w14:paraId="18343EB6"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Attorney</w:t>
            </w:r>
          </w:p>
        </w:tc>
        <w:tc>
          <w:tcPr>
            <w:tcW w:w="2953" w:type="dxa"/>
            <w:vMerge/>
            <w:tcBorders>
              <w:top w:val="nil"/>
              <w:left w:val="nil"/>
              <w:bottom w:val="nil"/>
              <w:right w:val="nil"/>
            </w:tcBorders>
            <w:shd w:val="clear" w:color="auto" w:fill="auto"/>
            <w:vAlign w:val="center"/>
          </w:tcPr>
          <w:p w14:paraId="27567A20"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3B97E555"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Andrew Neubauer</w:t>
            </w:r>
          </w:p>
        </w:tc>
      </w:tr>
      <w:tr w:rsidR="00767AE9" w:rsidRPr="005B6896" w14:paraId="1BFE32D1" w14:textId="77777777" w:rsidTr="00AC5756">
        <w:trPr>
          <w:trHeight w:val="255"/>
        </w:trPr>
        <w:tc>
          <w:tcPr>
            <w:tcW w:w="2268" w:type="dxa"/>
            <w:tcBorders>
              <w:top w:val="nil"/>
              <w:left w:val="nil"/>
              <w:bottom w:val="nil"/>
              <w:right w:val="nil"/>
            </w:tcBorders>
            <w:shd w:val="clear" w:color="auto" w:fill="auto"/>
            <w:noWrap/>
            <w:vAlign w:val="bottom"/>
          </w:tcPr>
          <w:p w14:paraId="08119AC5"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2953" w:type="dxa"/>
            <w:vMerge/>
            <w:tcBorders>
              <w:top w:val="nil"/>
              <w:left w:val="nil"/>
              <w:bottom w:val="nil"/>
              <w:right w:val="nil"/>
            </w:tcBorders>
            <w:shd w:val="clear" w:color="auto" w:fill="auto"/>
            <w:vAlign w:val="center"/>
          </w:tcPr>
          <w:p w14:paraId="266B37DB"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7A4AA08D"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Eric Ophardt</w:t>
            </w:r>
          </w:p>
        </w:tc>
      </w:tr>
      <w:tr w:rsidR="00767AE9" w:rsidRPr="005B6896" w14:paraId="56D69DBC" w14:textId="77777777" w:rsidTr="00AC5756">
        <w:trPr>
          <w:trHeight w:val="255"/>
        </w:trPr>
        <w:tc>
          <w:tcPr>
            <w:tcW w:w="2268" w:type="dxa"/>
            <w:tcBorders>
              <w:top w:val="nil"/>
              <w:left w:val="nil"/>
              <w:bottom w:val="nil"/>
              <w:right w:val="nil"/>
            </w:tcBorders>
            <w:shd w:val="clear" w:color="auto" w:fill="auto"/>
            <w:noWrap/>
            <w:vAlign w:val="bottom"/>
          </w:tcPr>
          <w:p w14:paraId="01F03D7E" w14:textId="77777777" w:rsidR="00767AE9" w:rsidRPr="005B6896" w:rsidRDefault="003E5A07" w:rsidP="00AC5756">
            <w:pPr>
              <w:spacing w:after="0" w:line="240" w:lineRule="auto"/>
              <w:jc w:val="both"/>
              <w:rPr>
                <w:rFonts w:ascii="Times New Roman" w:eastAsia="Calibri" w:hAnsi="Times New Roman" w:cs="Times New Roman"/>
                <w:sz w:val="20"/>
                <w:szCs w:val="20"/>
              </w:rPr>
            </w:pPr>
            <w:r>
              <w:rPr>
                <w:rFonts w:ascii="Times New Roman" w:eastAsia="Calibri" w:hAnsi="Times New Roman" w:cs="Times New Roman"/>
                <w:sz w:val="20"/>
                <w:szCs w:val="20"/>
              </w:rPr>
              <w:t>PAULA COOPER</w:t>
            </w:r>
          </w:p>
        </w:tc>
        <w:tc>
          <w:tcPr>
            <w:tcW w:w="2953" w:type="dxa"/>
            <w:vMerge/>
            <w:tcBorders>
              <w:top w:val="nil"/>
              <w:left w:val="nil"/>
              <w:bottom w:val="nil"/>
              <w:right w:val="nil"/>
            </w:tcBorders>
            <w:shd w:val="clear" w:color="auto" w:fill="auto"/>
            <w:vAlign w:val="center"/>
          </w:tcPr>
          <w:p w14:paraId="7873BBC6"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0AF79332"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 xml:space="preserve">                                                 Greg Szczesny</w:t>
            </w:r>
          </w:p>
        </w:tc>
      </w:tr>
      <w:tr w:rsidR="00767AE9" w:rsidRPr="005B6896" w14:paraId="662A34AE" w14:textId="77777777" w:rsidTr="00AC5756">
        <w:trPr>
          <w:trHeight w:val="255"/>
        </w:trPr>
        <w:tc>
          <w:tcPr>
            <w:tcW w:w="2268" w:type="dxa"/>
            <w:tcBorders>
              <w:top w:val="nil"/>
              <w:left w:val="nil"/>
              <w:bottom w:val="nil"/>
              <w:right w:val="nil"/>
            </w:tcBorders>
            <w:shd w:val="clear" w:color="auto" w:fill="auto"/>
            <w:noWrap/>
            <w:vAlign w:val="bottom"/>
          </w:tcPr>
          <w:p w14:paraId="026E1476" w14:textId="77777777" w:rsidR="00767AE9" w:rsidRPr="005B6896" w:rsidRDefault="00767AE9" w:rsidP="00AC5756">
            <w:pPr>
              <w:spacing w:after="0" w:line="240" w:lineRule="auto"/>
              <w:jc w:val="both"/>
              <w:rPr>
                <w:rFonts w:ascii="Times New Roman" w:eastAsia="Calibri" w:hAnsi="Times New Roman" w:cs="Times New Roman"/>
                <w:sz w:val="20"/>
                <w:szCs w:val="20"/>
              </w:rPr>
            </w:pPr>
            <w:r w:rsidRPr="005B6896">
              <w:rPr>
                <w:rFonts w:ascii="Times New Roman" w:eastAsia="Calibri" w:hAnsi="Times New Roman" w:cs="Times New Roman"/>
                <w:sz w:val="20"/>
                <w:szCs w:val="20"/>
              </w:rPr>
              <w:t>Secretary</w:t>
            </w:r>
          </w:p>
        </w:tc>
        <w:tc>
          <w:tcPr>
            <w:tcW w:w="2953" w:type="dxa"/>
            <w:tcBorders>
              <w:top w:val="nil"/>
              <w:left w:val="nil"/>
              <w:bottom w:val="nil"/>
              <w:right w:val="nil"/>
            </w:tcBorders>
            <w:shd w:val="clear" w:color="auto" w:fill="auto"/>
            <w:noWrap/>
            <w:vAlign w:val="bottom"/>
          </w:tcPr>
          <w:p w14:paraId="54139A34" w14:textId="77777777" w:rsidR="00767AE9" w:rsidRPr="005B6896" w:rsidRDefault="00767AE9" w:rsidP="00AC5756">
            <w:pPr>
              <w:spacing w:after="0" w:line="240" w:lineRule="auto"/>
              <w:jc w:val="both"/>
              <w:rPr>
                <w:rFonts w:ascii="Times New Roman" w:eastAsia="Calibri" w:hAnsi="Times New Roman" w:cs="Times New Roman"/>
                <w:sz w:val="20"/>
                <w:szCs w:val="20"/>
              </w:rPr>
            </w:pPr>
          </w:p>
        </w:tc>
        <w:tc>
          <w:tcPr>
            <w:tcW w:w="4139" w:type="dxa"/>
            <w:tcBorders>
              <w:top w:val="nil"/>
              <w:left w:val="nil"/>
              <w:bottom w:val="nil"/>
              <w:right w:val="nil"/>
            </w:tcBorders>
            <w:shd w:val="clear" w:color="auto" w:fill="auto"/>
            <w:noWrap/>
            <w:vAlign w:val="bottom"/>
          </w:tcPr>
          <w:p w14:paraId="0F0FA499" w14:textId="77777777" w:rsidR="00767AE9" w:rsidRPr="005B6896" w:rsidRDefault="00767AE9" w:rsidP="00AC5756">
            <w:pPr>
              <w:spacing w:after="0" w:line="240" w:lineRule="auto"/>
              <w:jc w:val="both"/>
              <w:rPr>
                <w:rFonts w:ascii="Times New Roman" w:eastAsia="Calibri" w:hAnsi="Times New Roman" w:cs="Times New Roman"/>
                <w:iCs/>
                <w:sz w:val="20"/>
                <w:szCs w:val="20"/>
              </w:rPr>
            </w:pPr>
            <w:r w:rsidRPr="005B6896">
              <w:rPr>
                <w:rFonts w:ascii="Times New Roman" w:eastAsia="Calibri" w:hAnsi="Times New Roman" w:cs="Times New Roman"/>
                <w:i/>
                <w:iCs/>
                <w:sz w:val="20"/>
                <w:szCs w:val="20"/>
              </w:rPr>
              <w:t xml:space="preserve">                               (alternate) </w:t>
            </w:r>
            <w:r w:rsidRPr="005B6896">
              <w:rPr>
                <w:rFonts w:ascii="Times New Roman" w:eastAsia="Calibri" w:hAnsi="Times New Roman" w:cs="Times New Roman"/>
                <w:iCs/>
                <w:sz w:val="20"/>
                <w:szCs w:val="20"/>
              </w:rPr>
              <w:t>Teresa  LaSalle</w:t>
            </w:r>
            <w:r w:rsidRPr="005B6896">
              <w:rPr>
                <w:rFonts w:ascii="Times New Roman" w:eastAsia="Calibri" w:hAnsi="Times New Roman" w:cs="Times New Roman"/>
                <w:i/>
                <w:iCs/>
                <w:sz w:val="20"/>
                <w:szCs w:val="20"/>
              </w:rPr>
              <w:t xml:space="preserve">          </w:t>
            </w:r>
          </w:p>
        </w:tc>
      </w:tr>
    </w:tbl>
    <w:p w14:paraId="7C33F2C4" w14:textId="77777777" w:rsidR="0003252C" w:rsidRDefault="0003252C"/>
    <w:p w14:paraId="6FF53732" w14:textId="77777777" w:rsidR="00864F4F" w:rsidRPr="000E4AC9" w:rsidRDefault="00864F4F" w:rsidP="00864F4F">
      <w:pPr>
        <w:pStyle w:val="NoSpacing"/>
        <w:jc w:val="center"/>
        <w:rPr>
          <w:b/>
          <w:u w:val="thick"/>
        </w:rPr>
      </w:pPr>
      <w:r>
        <w:rPr>
          <w:b/>
          <w:u w:val="thick"/>
        </w:rPr>
        <w:t>Planning Board Minutes</w:t>
      </w:r>
    </w:p>
    <w:p w14:paraId="2D536BE1" w14:textId="77777777" w:rsidR="00864F4F" w:rsidRDefault="00466209" w:rsidP="00864F4F">
      <w:pPr>
        <w:spacing w:after="0" w:line="240" w:lineRule="auto"/>
        <w:jc w:val="cente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__</w:t>
      </w:r>
      <w:r w:rsidR="00F035BC">
        <w:rPr>
          <w:rFonts w:ascii="Times New Roman" w:eastAsia="Calibri" w:hAnsi="Times New Roman" w:cs="Times New Roman"/>
          <w:b/>
          <w:sz w:val="24"/>
          <w:szCs w:val="24"/>
          <w:u w:val="single"/>
        </w:rPr>
        <w:t>October 22</w:t>
      </w:r>
      <w:r w:rsidR="00F035BC" w:rsidRPr="00F035BC">
        <w:rPr>
          <w:rFonts w:ascii="Times New Roman" w:eastAsia="Calibri" w:hAnsi="Times New Roman" w:cs="Times New Roman"/>
          <w:b/>
          <w:sz w:val="24"/>
          <w:szCs w:val="24"/>
          <w:u w:val="single"/>
          <w:vertAlign w:val="superscript"/>
        </w:rPr>
        <w:t>nd</w:t>
      </w:r>
      <w:r>
        <w:rPr>
          <w:rFonts w:ascii="Times New Roman" w:eastAsia="Calibri" w:hAnsi="Times New Roman" w:cs="Times New Roman"/>
          <w:b/>
          <w:sz w:val="24"/>
          <w:szCs w:val="24"/>
          <w:u w:val="single"/>
        </w:rPr>
        <w:t>, 2019</w:t>
      </w:r>
      <w:r w:rsidR="00573223">
        <w:rPr>
          <w:rFonts w:ascii="Times New Roman" w:eastAsia="Calibri" w:hAnsi="Times New Roman" w:cs="Times New Roman"/>
          <w:b/>
          <w:sz w:val="24"/>
          <w:szCs w:val="24"/>
          <w:u w:val="single"/>
        </w:rPr>
        <w:t>__</w:t>
      </w:r>
    </w:p>
    <w:p w14:paraId="745E742C" w14:textId="77777777" w:rsidR="008422CB" w:rsidRPr="005B6896" w:rsidRDefault="008422CB" w:rsidP="00864F4F">
      <w:pPr>
        <w:spacing w:after="0" w:line="240" w:lineRule="auto"/>
        <w:jc w:val="center"/>
        <w:rPr>
          <w:rFonts w:ascii="Times New Roman" w:eastAsia="Calibri" w:hAnsi="Times New Roman" w:cs="Times New Roman"/>
          <w:b/>
          <w:sz w:val="24"/>
          <w:szCs w:val="24"/>
          <w:u w:val="single"/>
        </w:rPr>
      </w:pPr>
    </w:p>
    <w:p w14:paraId="669BA93A"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7CB80FFA"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 xml:space="preserve">Those present at the </w:t>
      </w:r>
      <w:r w:rsidR="00D34962">
        <w:rPr>
          <w:rFonts w:ascii="Times New Roman" w:eastAsia="Calibri" w:hAnsi="Times New Roman" w:cs="Times New Roman"/>
          <w:sz w:val="24"/>
          <w:szCs w:val="24"/>
        </w:rPr>
        <w:t>October 22</w:t>
      </w:r>
      <w:r w:rsidR="00D34962" w:rsidRPr="00D34962">
        <w:rPr>
          <w:rFonts w:ascii="Times New Roman" w:eastAsia="Calibri" w:hAnsi="Times New Roman" w:cs="Times New Roman"/>
          <w:sz w:val="24"/>
          <w:szCs w:val="24"/>
          <w:vertAlign w:val="superscript"/>
        </w:rPr>
        <w:t>nd</w:t>
      </w:r>
      <w:r>
        <w:rPr>
          <w:rFonts w:ascii="Times New Roman" w:eastAsia="Calibri" w:hAnsi="Times New Roman" w:cs="Times New Roman"/>
          <w:sz w:val="24"/>
          <w:szCs w:val="24"/>
        </w:rPr>
        <w:t>, 2019</w:t>
      </w:r>
      <w:r w:rsidRPr="005B6896">
        <w:rPr>
          <w:rFonts w:ascii="Times New Roman" w:eastAsia="Calibri" w:hAnsi="Times New Roman" w:cs="Times New Roman"/>
          <w:sz w:val="24"/>
          <w:szCs w:val="24"/>
        </w:rPr>
        <w:t xml:space="preserve"> Planning Board meeting were:</w:t>
      </w:r>
    </w:p>
    <w:p w14:paraId="3C49D7F7"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77EEF92A" w14:textId="77777777" w:rsidR="00864F4F" w:rsidRPr="005B6896" w:rsidRDefault="00864F4F" w:rsidP="00864F4F">
      <w:pPr>
        <w:spacing w:after="0" w:line="240" w:lineRule="auto"/>
        <w:ind w:left="2160" w:hanging="2160"/>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 xml:space="preserve">Planning Board: </w:t>
      </w:r>
      <w:r w:rsidRPr="005B6896">
        <w:rPr>
          <w:rFonts w:ascii="Times New Roman" w:eastAsia="Calibri" w:hAnsi="Times New Roman" w:cs="Times New Roman"/>
          <w:sz w:val="24"/>
          <w:szCs w:val="24"/>
        </w:rPr>
        <w:tab/>
        <w:t xml:space="preserve">R. Ferraro, Chairman, E. Andarawis, </w:t>
      </w:r>
      <w:r>
        <w:rPr>
          <w:rFonts w:ascii="Times New Roman" w:eastAsia="Calibri" w:hAnsi="Times New Roman" w:cs="Times New Roman"/>
          <w:sz w:val="24"/>
          <w:szCs w:val="24"/>
        </w:rPr>
        <w:t xml:space="preserve">D. Bagramian, </w:t>
      </w:r>
      <w:r w:rsidRPr="005B6896">
        <w:rPr>
          <w:rFonts w:ascii="Times New Roman" w:eastAsia="Calibri" w:hAnsi="Times New Roman" w:cs="Times New Roman"/>
          <w:sz w:val="24"/>
          <w:szCs w:val="24"/>
        </w:rPr>
        <w:t xml:space="preserve">J. </w:t>
      </w:r>
      <w:r>
        <w:rPr>
          <w:rFonts w:ascii="Times New Roman" w:eastAsia="Calibri" w:hAnsi="Times New Roman" w:cs="Times New Roman"/>
          <w:sz w:val="24"/>
          <w:szCs w:val="24"/>
        </w:rPr>
        <w:t>Jones, A. Neubauer, E. Ophardt, G. Szczesny</w:t>
      </w:r>
    </w:p>
    <w:p w14:paraId="25D9C9AE"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t xml:space="preserve">T. LaSalle – Alternate Member  </w:t>
      </w:r>
    </w:p>
    <w:p w14:paraId="2F1AD0C8"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32C867D1"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 xml:space="preserve">Those absent were:    </w:t>
      </w:r>
    </w:p>
    <w:p w14:paraId="4D438AA0" w14:textId="77777777" w:rsidR="00864F4F" w:rsidRDefault="00864F4F" w:rsidP="00864F4F">
      <w:pPr>
        <w:spacing w:after="0" w:line="240" w:lineRule="auto"/>
        <w:rPr>
          <w:rFonts w:ascii="Times New Roman" w:eastAsia="Calibri" w:hAnsi="Times New Roman" w:cs="Times New Roman"/>
          <w:sz w:val="24"/>
          <w:szCs w:val="24"/>
        </w:rPr>
      </w:pPr>
    </w:p>
    <w:p w14:paraId="332A03D4" w14:textId="77777777" w:rsidR="00864F4F" w:rsidRPr="005B6896" w:rsidRDefault="00864F4F" w:rsidP="00864F4F">
      <w:pPr>
        <w:spacing w:after="0" w:line="240" w:lineRule="auto"/>
        <w:rPr>
          <w:rFonts w:ascii="Times New Roman" w:eastAsia="Calibri" w:hAnsi="Times New Roman" w:cs="Times New Roman"/>
          <w:sz w:val="24"/>
          <w:szCs w:val="24"/>
        </w:rPr>
      </w:pPr>
      <w:r w:rsidRPr="005B6896">
        <w:rPr>
          <w:rFonts w:ascii="Times New Roman" w:eastAsia="Calibri" w:hAnsi="Times New Roman" w:cs="Times New Roman"/>
          <w:sz w:val="24"/>
          <w:szCs w:val="24"/>
        </w:rPr>
        <w:t>Those also present were:</w:t>
      </w:r>
      <w:r w:rsidRPr="005B6896">
        <w:rPr>
          <w:rFonts w:ascii="Times New Roman" w:eastAsia="Calibri" w:hAnsi="Times New Roman" w:cs="Times New Roman"/>
          <w:sz w:val="24"/>
          <w:szCs w:val="24"/>
        </w:rPr>
        <w:tab/>
        <w:t>J. Scavo, Director of Planning</w:t>
      </w:r>
    </w:p>
    <w:p w14:paraId="6DE19E79"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Pr>
          <w:rFonts w:ascii="Times New Roman" w:eastAsia="Calibri" w:hAnsi="Times New Roman" w:cs="Times New Roman"/>
          <w:sz w:val="24"/>
          <w:szCs w:val="24"/>
        </w:rPr>
        <w:t>J. Bianchi</w:t>
      </w:r>
      <w:r w:rsidRPr="005B6896">
        <w:rPr>
          <w:rFonts w:ascii="Times New Roman" w:eastAsia="Calibri" w:hAnsi="Times New Roman" w:cs="Times New Roman"/>
          <w:sz w:val="24"/>
          <w:szCs w:val="24"/>
        </w:rPr>
        <w:t>, M J Engineering and Land Surveying, P.C.</w:t>
      </w:r>
    </w:p>
    <w:p w14:paraId="03898C96" w14:textId="77777777" w:rsidR="00864F4F" w:rsidRPr="005B6896" w:rsidRDefault="00864F4F" w:rsidP="00864F4F">
      <w:pPr>
        <w:spacing w:after="0" w:line="240" w:lineRule="auto"/>
        <w:ind w:left="2160" w:firstLine="720"/>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 Morelli, Counsel</w:t>
      </w:r>
    </w:p>
    <w:p w14:paraId="4EE2F716"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Pr="005B6896">
        <w:rPr>
          <w:rFonts w:ascii="Times New Roman" w:eastAsia="Calibri" w:hAnsi="Times New Roman" w:cs="Times New Roman"/>
          <w:sz w:val="24"/>
          <w:szCs w:val="24"/>
        </w:rPr>
        <w:tab/>
      </w:r>
      <w:r w:rsidR="001F4F44">
        <w:rPr>
          <w:rFonts w:ascii="Times New Roman" w:eastAsia="Calibri" w:hAnsi="Times New Roman" w:cs="Times New Roman"/>
          <w:sz w:val="24"/>
          <w:szCs w:val="24"/>
        </w:rPr>
        <w:t>P</w:t>
      </w:r>
      <w:r w:rsidR="006354EE">
        <w:rPr>
          <w:rFonts w:ascii="Times New Roman" w:eastAsia="Calibri" w:hAnsi="Times New Roman" w:cs="Times New Roman"/>
          <w:sz w:val="24"/>
          <w:szCs w:val="24"/>
        </w:rPr>
        <w:t>.  Cooper</w:t>
      </w:r>
      <w:r w:rsidRPr="005B6896">
        <w:rPr>
          <w:rFonts w:ascii="Times New Roman" w:eastAsia="Calibri" w:hAnsi="Times New Roman" w:cs="Times New Roman"/>
          <w:sz w:val="24"/>
          <w:szCs w:val="24"/>
        </w:rPr>
        <w:t>, Secretary</w:t>
      </w:r>
    </w:p>
    <w:p w14:paraId="742DE15A"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1F2B3C26" w14:textId="77777777" w:rsidR="00864F4F"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sz w:val="24"/>
          <w:szCs w:val="24"/>
        </w:rPr>
        <w:tab/>
        <w:t xml:space="preserve">Mr. Ferraro, Chairman, called the meeting to order at </w:t>
      </w:r>
      <w:r w:rsidR="00D34962">
        <w:rPr>
          <w:rFonts w:ascii="Times New Roman" w:eastAsia="Calibri" w:hAnsi="Times New Roman" w:cs="Times New Roman"/>
          <w:sz w:val="24"/>
          <w:szCs w:val="24"/>
        </w:rPr>
        <w:t>7:00</w:t>
      </w:r>
      <w:r>
        <w:rPr>
          <w:rFonts w:ascii="Times New Roman" w:eastAsia="Calibri" w:hAnsi="Times New Roman" w:cs="Times New Roman"/>
          <w:sz w:val="24"/>
          <w:szCs w:val="24"/>
        </w:rPr>
        <w:t xml:space="preserve"> p.</w:t>
      </w:r>
      <w:r w:rsidRPr="005B6896">
        <w:rPr>
          <w:rFonts w:ascii="Times New Roman" w:eastAsia="Calibri" w:hAnsi="Times New Roman" w:cs="Times New Roman"/>
          <w:sz w:val="24"/>
          <w:szCs w:val="24"/>
        </w:rPr>
        <w:t xml:space="preserve">m.  All in attendance stood for recitation of the Pledge of Allegiance.  </w:t>
      </w:r>
    </w:p>
    <w:p w14:paraId="58AF3A6C" w14:textId="77777777" w:rsidR="00466209" w:rsidRDefault="00466209" w:rsidP="00864F4F">
      <w:pPr>
        <w:spacing w:after="0" w:line="240" w:lineRule="auto"/>
        <w:jc w:val="both"/>
        <w:rPr>
          <w:rFonts w:ascii="Times New Roman" w:eastAsia="Calibri" w:hAnsi="Times New Roman" w:cs="Times New Roman"/>
          <w:sz w:val="24"/>
          <w:szCs w:val="24"/>
        </w:rPr>
      </w:pPr>
    </w:p>
    <w:p w14:paraId="5561190D" w14:textId="77777777" w:rsidR="00864F4F" w:rsidRPr="005B6896" w:rsidRDefault="00864F4F" w:rsidP="00864F4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p>
    <w:p w14:paraId="090ADD12" w14:textId="77777777" w:rsidR="00864F4F" w:rsidRPr="005B6896" w:rsidRDefault="00864F4F" w:rsidP="00864F4F">
      <w:pPr>
        <w:spacing w:after="0" w:line="240" w:lineRule="auto"/>
        <w:jc w:val="both"/>
        <w:rPr>
          <w:rFonts w:ascii="Times New Roman" w:eastAsia="Calibri" w:hAnsi="Times New Roman" w:cs="Times New Roman"/>
          <w:sz w:val="24"/>
          <w:szCs w:val="24"/>
        </w:rPr>
      </w:pPr>
      <w:r w:rsidRPr="005B6896">
        <w:rPr>
          <w:rFonts w:ascii="Times New Roman" w:eastAsia="Calibri" w:hAnsi="Times New Roman" w:cs="Times New Roman"/>
          <w:b/>
          <w:sz w:val="24"/>
          <w:szCs w:val="24"/>
          <w:u w:val="thick"/>
        </w:rPr>
        <w:t>Minutes Approval:</w:t>
      </w:r>
    </w:p>
    <w:p w14:paraId="00CFAAC0" w14:textId="77777777" w:rsidR="00864F4F" w:rsidRPr="005B6896" w:rsidRDefault="00864F4F" w:rsidP="00864F4F">
      <w:pPr>
        <w:spacing w:after="0" w:line="240" w:lineRule="auto"/>
        <w:jc w:val="both"/>
        <w:rPr>
          <w:rFonts w:ascii="Times New Roman" w:eastAsia="Calibri" w:hAnsi="Times New Roman" w:cs="Times New Roman"/>
          <w:sz w:val="24"/>
          <w:szCs w:val="24"/>
        </w:rPr>
      </w:pPr>
    </w:p>
    <w:p w14:paraId="39D6257F" w14:textId="77777777" w:rsidR="00864F4F" w:rsidRDefault="000B74B3" w:rsidP="00864F4F">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Mr. Ophardt</w:t>
      </w:r>
      <w:r w:rsidR="00864F4F">
        <w:rPr>
          <w:rFonts w:ascii="Times New Roman" w:eastAsia="Calibri" w:hAnsi="Times New Roman" w:cs="Times New Roman"/>
          <w:sz w:val="24"/>
          <w:szCs w:val="24"/>
        </w:rPr>
        <w:t xml:space="preserve"> m</w:t>
      </w:r>
      <w:r w:rsidR="00864F4F" w:rsidRPr="005B6896">
        <w:rPr>
          <w:rFonts w:ascii="Times New Roman" w:eastAsia="Calibri" w:hAnsi="Times New Roman" w:cs="Times New Roman"/>
          <w:sz w:val="24"/>
          <w:szCs w:val="24"/>
        </w:rPr>
        <w:t>oved, seconded by</w:t>
      </w:r>
      <w:r w:rsidR="00864F4F">
        <w:rPr>
          <w:rFonts w:ascii="Times New Roman" w:eastAsia="Calibri" w:hAnsi="Times New Roman" w:cs="Times New Roman"/>
          <w:sz w:val="24"/>
          <w:szCs w:val="24"/>
        </w:rPr>
        <w:t xml:space="preserve"> </w:t>
      </w:r>
      <w:r>
        <w:rPr>
          <w:rFonts w:ascii="Times New Roman" w:eastAsia="Calibri" w:hAnsi="Times New Roman" w:cs="Times New Roman"/>
          <w:sz w:val="24"/>
          <w:szCs w:val="24"/>
        </w:rPr>
        <w:t>Ms. Bagramian</w:t>
      </w:r>
      <w:r w:rsidR="00864F4F" w:rsidRPr="005B6896">
        <w:rPr>
          <w:rFonts w:ascii="Times New Roman" w:eastAsia="Calibri" w:hAnsi="Times New Roman" w:cs="Times New Roman"/>
          <w:sz w:val="24"/>
          <w:szCs w:val="24"/>
        </w:rPr>
        <w:t>, approval of the minutes of the</w:t>
      </w:r>
      <w:r w:rsidR="00D34962">
        <w:rPr>
          <w:rFonts w:ascii="Times New Roman" w:eastAsia="Calibri" w:hAnsi="Times New Roman" w:cs="Times New Roman"/>
          <w:sz w:val="24"/>
          <w:szCs w:val="24"/>
        </w:rPr>
        <w:t xml:space="preserve"> October 8</w:t>
      </w:r>
      <w:r w:rsidR="00D34962" w:rsidRPr="00D34962">
        <w:rPr>
          <w:rFonts w:ascii="Times New Roman" w:eastAsia="Calibri" w:hAnsi="Times New Roman" w:cs="Times New Roman"/>
          <w:sz w:val="24"/>
          <w:szCs w:val="24"/>
          <w:vertAlign w:val="superscript"/>
        </w:rPr>
        <w:t>th</w:t>
      </w:r>
      <w:r w:rsidR="00466209">
        <w:rPr>
          <w:rFonts w:ascii="Times New Roman" w:eastAsia="Calibri" w:hAnsi="Times New Roman" w:cs="Times New Roman"/>
          <w:sz w:val="24"/>
          <w:szCs w:val="24"/>
        </w:rPr>
        <w:t>,</w:t>
      </w:r>
      <w:r w:rsidR="00864F4F" w:rsidRPr="005B6896">
        <w:rPr>
          <w:rFonts w:ascii="Times New Roman" w:eastAsia="Calibri" w:hAnsi="Times New Roman" w:cs="Times New Roman"/>
          <w:sz w:val="24"/>
          <w:szCs w:val="24"/>
        </w:rPr>
        <w:t xml:space="preserve"> 201</w:t>
      </w:r>
      <w:r w:rsidR="00864F4F">
        <w:rPr>
          <w:rFonts w:ascii="Times New Roman" w:eastAsia="Calibri" w:hAnsi="Times New Roman" w:cs="Times New Roman"/>
          <w:sz w:val="24"/>
          <w:szCs w:val="24"/>
        </w:rPr>
        <w:t>9</w:t>
      </w:r>
      <w:r w:rsidR="00864F4F" w:rsidRPr="005B6896">
        <w:rPr>
          <w:rFonts w:ascii="Times New Roman" w:eastAsia="Calibri" w:hAnsi="Times New Roman" w:cs="Times New Roman"/>
          <w:sz w:val="24"/>
          <w:szCs w:val="24"/>
        </w:rPr>
        <w:t xml:space="preserve"> Planning Board meeting as written.  </w:t>
      </w:r>
      <w:r w:rsidR="00864F4F">
        <w:rPr>
          <w:rFonts w:ascii="Times New Roman" w:eastAsia="Calibri" w:hAnsi="Times New Roman" w:cs="Times New Roman"/>
          <w:sz w:val="24"/>
          <w:szCs w:val="24"/>
        </w:rPr>
        <w:t xml:space="preserve">The motion was unanimously carried.  </w:t>
      </w:r>
    </w:p>
    <w:p w14:paraId="6769573F" w14:textId="77777777" w:rsidR="00864F4F" w:rsidRDefault="00864F4F" w:rsidP="00864F4F">
      <w:pPr>
        <w:spacing w:after="0" w:line="240" w:lineRule="auto"/>
        <w:jc w:val="both"/>
        <w:rPr>
          <w:rFonts w:ascii="Times New Roman" w:eastAsia="Calibri" w:hAnsi="Times New Roman" w:cs="Times New Roman"/>
          <w:sz w:val="24"/>
          <w:szCs w:val="24"/>
        </w:rPr>
      </w:pPr>
    </w:p>
    <w:p w14:paraId="4F44F696" w14:textId="77777777" w:rsidR="00BC2B8A" w:rsidRDefault="00BC2B8A" w:rsidP="00BC2B8A">
      <w:pPr>
        <w:rPr>
          <w:rFonts w:ascii="Times New Roman" w:eastAsia="Calibri" w:hAnsi="Times New Roman" w:cs="Times New Roman"/>
          <w:b/>
          <w:sz w:val="24"/>
          <w:szCs w:val="24"/>
          <w:u w:val="thick"/>
        </w:rPr>
      </w:pPr>
      <w:r w:rsidRPr="005B6896">
        <w:rPr>
          <w:rFonts w:ascii="Times New Roman" w:eastAsia="Calibri" w:hAnsi="Times New Roman" w:cs="Times New Roman"/>
          <w:b/>
          <w:sz w:val="24"/>
          <w:szCs w:val="24"/>
          <w:u w:val="thick"/>
        </w:rPr>
        <w:t>Public Hearings:</w:t>
      </w:r>
      <w:r>
        <w:rPr>
          <w:rFonts w:ascii="Times New Roman" w:eastAsia="Calibri" w:hAnsi="Times New Roman" w:cs="Times New Roman"/>
          <w:b/>
          <w:sz w:val="24"/>
          <w:szCs w:val="24"/>
          <w:u w:val="thick"/>
        </w:rPr>
        <w:t xml:space="preserve"> </w:t>
      </w:r>
    </w:p>
    <w:p w14:paraId="23B4A525" w14:textId="77777777" w:rsidR="00BC2B8A" w:rsidRPr="00D34962" w:rsidRDefault="00D34962" w:rsidP="00BC2B8A">
      <w:pPr>
        <w:rPr>
          <w:rFonts w:ascii="Times New Roman" w:eastAsia="Calibri" w:hAnsi="Times New Roman" w:cs="Times New Roman"/>
          <w:sz w:val="24"/>
          <w:szCs w:val="24"/>
        </w:rPr>
      </w:pPr>
      <w:r w:rsidRPr="00D34962">
        <w:rPr>
          <w:rFonts w:ascii="Times New Roman" w:eastAsia="Calibri" w:hAnsi="Times New Roman" w:cs="Times New Roman"/>
          <w:sz w:val="24"/>
          <w:szCs w:val="24"/>
        </w:rPr>
        <w:tab/>
        <w:t>None</w:t>
      </w:r>
    </w:p>
    <w:p w14:paraId="64304F4F" w14:textId="77777777" w:rsidR="00BC2B8A" w:rsidRDefault="00BC2B8A" w:rsidP="00BC2B8A">
      <w:pPr>
        <w:rPr>
          <w:rFonts w:ascii="Times New Roman" w:eastAsia="Calibri" w:hAnsi="Times New Roman" w:cs="Times New Roman"/>
          <w:b/>
          <w:sz w:val="24"/>
          <w:szCs w:val="24"/>
          <w:u w:val="thick"/>
        </w:rPr>
      </w:pPr>
    </w:p>
    <w:p w14:paraId="2C5F85DB" w14:textId="77777777" w:rsidR="00F74C52" w:rsidRDefault="00F74C52" w:rsidP="00F74C52">
      <w:pPr>
        <w:rPr>
          <w:rFonts w:ascii="Times New Roman" w:eastAsia="Calibri" w:hAnsi="Times New Roman" w:cs="Times New Roman"/>
          <w:b/>
          <w:sz w:val="24"/>
          <w:szCs w:val="24"/>
          <w:u w:val="thick"/>
        </w:rPr>
      </w:pPr>
      <w:r>
        <w:rPr>
          <w:rFonts w:ascii="Times New Roman" w:eastAsia="Calibri" w:hAnsi="Times New Roman" w:cs="Times New Roman"/>
          <w:b/>
          <w:sz w:val="24"/>
          <w:szCs w:val="24"/>
          <w:u w:val="thick"/>
        </w:rPr>
        <w:t>Old Business:</w:t>
      </w:r>
    </w:p>
    <w:p w14:paraId="679EFB92" w14:textId="77777777" w:rsidR="00D34962" w:rsidRPr="00D34962" w:rsidRDefault="00D34962" w:rsidP="00D34962">
      <w:pPr>
        <w:spacing w:after="0"/>
        <w:ind w:left="720"/>
        <w:rPr>
          <w:rFonts w:ascii="Times New Roman" w:hAnsi="Times New Roman" w:cs="Times New Roman"/>
          <w:sz w:val="24"/>
          <w:szCs w:val="24"/>
        </w:rPr>
      </w:pPr>
      <w:r w:rsidRPr="00D34962">
        <w:rPr>
          <w:rFonts w:ascii="Times New Roman" w:hAnsi="Times New Roman" w:cs="Times New Roman"/>
          <w:b/>
          <w:noProof/>
          <w:sz w:val="24"/>
          <w:szCs w:val="24"/>
          <w:u w:val="single"/>
        </w:rPr>
        <w:t>2019-039</w:t>
      </w:r>
      <w:r w:rsidRPr="00D34962">
        <w:rPr>
          <w:rFonts w:ascii="Times New Roman" w:hAnsi="Times New Roman" w:cs="Times New Roman"/>
          <w:b/>
          <w:sz w:val="24"/>
          <w:szCs w:val="24"/>
          <w:u w:val="single"/>
        </w:rPr>
        <w:t xml:space="preserve"> </w:t>
      </w:r>
      <w:r w:rsidRPr="00D34962">
        <w:rPr>
          <w:rFonts w:ascii="Times New Roman" w:hAnsi="Times New Roman" w:cs="Times New Roman"/>
          <w:b/>
          <w:sz w:val="24"/>
          <w:szCs w:val="24"/>
        </w:rPr>
        <w:t xml:space="preserve">  </w:t>
      </w:r>
      <w:r w:rsidRPr="00D34962">
        <w:rPr>
          <w:rFonts w:ascii="Times New Roman" w:hAnsi="Times New Roman" w:cs="Times New Roman"/>
          <w:b/>
          <w:noProof/>
          <w:sz w:val="24"/>
          <w:szCs w:val="24"/>
        </w:rPr>
        <w:t>Capital District Advanced Dental Arts Parking Lot Expansion</w:t>
      </w:r>
      <w:r w:rsidRPr="00D34962">
        <w:rPr>
          <w:rFonts w:ascii="Times New Roman" w:hAnsi="Times New Roman" w:cs="Times New Roman"/>
          <w:sz w:val="24"/>
          <w:szCs w:val="24"/>
        </w:rPr>
        <w:t xml:space="preserve"> – </w:t>
      </w:r>
      <w:r w:rsidRPr="00D34962">
        <w:rPr>
          <w:rFonts w:ascii="Times New Roman" w:hAnsi="Times New Roman" w:cs="Times New Roman"/>
          <w:b/>
          <w:bCs/>
          <w:sz w:val="24"/>
          <w:szCs w:val="24"/>
        </w:rPr>
        <w:t>Site Plan</w:t>
      </w:r>
      <w:r w:rsidRPr="00D34962">
        <w:rPr>
          <w:rFonts w:ascii="Times New Roman" w:hAnsi="Times New Roman" w:cs="Times New Roman"/>
          <w:sz w:val="24"/>
          <w:szCs w:val="24"/>
        </w:rPr>
        <w:t xml:space="preserve"> </w:t>
      </w:r>
    </w:p>
    <w:p w14:paraId="59260826" w14:textId="77777777" w:rsidR="00D34962" w:rsidRPr="00D34962" w:rsidRDefault="00D34962" w:rsidP="00D34962">
      <w:pPr>
        <w:spacing w:after="0"/>
        <w:ind w:left="720"/>
        <w:rPr>
          <w:rFonts w:ascii="Times New Roman" w:hAnsi="Times New Roman" w:cs="Times New Roman"/>
          <w:i/>
          <w:sz w:val="24"/>
          <w:szCs w:val="24"/>
        </w:rPr>
      </w:pPr>
      <w:r w:rsidRPr="00D34962">
        <w:rPr>
          <w:rFonts w:ascii="Times New Roman" w:hAnsi="Times New Roman" w:cs="Times New Roman"/>
          <w:i/>
          <w:noProof/>
          <w:sz w:val="24"/>
          <w:szCs w:val="24"/>
        </w:rPr>
        <w:lastRenderedPageBreak/>
        <w:t>Applicant proposes expanding the existing parking lot from 21 spaces to 35 space</w:t>
      </w:r>
      <w:r w:rsidRPr="00D34962">
        <w:rPr>
          <w:rFonts w:ascii="Times New Roman" w:hAnsi="Times New Roman" w:cs="Times New Roman"/>
          <w:i/>
          <w:sz w:val="24"/>
          <w:szCs w:val="24"/>
        </w:rPr>
        <w:t xml:space="preserve">, </w:t>
      </w:r>
      <w:r w:rsidRPr="00D34962">
        <w:rPr>
          <w:rFonts w:ascii="Times New Roman" w:hAnsi="Times New Roman" w:cs="Times New Roman"/>
          <w:i/>
          <w:noProof/>
          <w:sz w:val="24"/>
          <w:szCs w:val="24"/>
        </w:rPr>
        <w:t>601 Bruno Rd</w:t>
      </w:r>
      <w:r w:rsidRPr="00D34962">
        <w:rPr>
          <w:rFonts w:ascii="Times New Roman" w:hAnsi="Times New Roman" w:cs="Times New Roman"/>
          <w:i/>
          <w:sz w:val="24"/>
          <w:szCs w:val="24"/>
        </w:rPr>
        <w:t xml:space="preserve">, Zoned: </w:t>
      </w:r>
      <w:r w:rsidRPr="00D34962">
        <w:rPr>
          <w:rFonts w:ascii="Times New Roman" w:hAnsi="Times New Roman" w:cs="Times New Roman"/>
          <w:i/>
          <w:noProof/>
          <w:sz w:val="24"/>
          <w:szCs w:val="24"/>
        </w:rPr>
        <w:t>R-1</w:t>
      </w:r>
      <w:r w:rsidRPr="00D34962">
        <w:rPr>
          <w:rFonts w:ascii="Times New Roman" w:hAnsi="Times New Roman" w:cs="Times New Roman"/>
          <w:i/>
          <w:sz w:val="24"/>
          <w:szCs w:val="24"/>
        </w:rPr>
        <w:t xml:space="preserve">, Status: </w:t>
      </w:r>
      <w:r w:rsidRPr="00D34962">
        <w:rPr>
          <w:rFonts w:ascii="Times New Roman" w:hAnsi="Times New Roman" w:cs="Times New Roman"/>
          <w:i/>
          <w:noProof/>
          <w:sz w:val="24"/>
          <w:szCs w:val="24"/>
        </w:rPr>
        <w:t>PB Prelim Review - Poss. Determination</w:t>
      </w:r>
      <w:r w:rsidRPr="00D34962">
        <w:rPr>
          <w:rFonts w:ascii="Times New Roman" w:hAnsi="Times New Roman" w:cs="Times New Roman"/>
          <w:i/>
          <w:sz w:val="24"/>
          <w:szCs w:val="24"/>
        </w:rPr>
        <w:t xml:space="preserve">                                                                  </w:t>
      </w:r>
      <w:r w:rsidRPr="00D34962">
        <w:rPr>
          <w:rFonts w:ascii="Times New Roman" w:hAnsi="Times New Roman" w:cs="Times New Roman"/>
          <w:sz w:val="24"/>
          <w:szCs w:val="24"/>
        </w:rPr>
        <w:t xml:space="preserve">SBL: </w:t>
      </w:r>
      <w:r w:rsidRPr="00D34962">
        <w:rPr>
          <w:rFonts w:ascii="Times New Roman" w:hAnsi="Times New Roman" w:cs="Times New Roman"/>
          <w:noProof/>
          <w:sz w:val="24"/>
          <w:szCs w:val="24"/>
        </w:rPr>
        <w:t>271.-2-23</w:t>
      </w:r>
    </w:p>
    <w:p w14:paraId="23137A2A" w14:textId="77777777" w:rsidR="00D34962" w:rsidRDefault="00D34962" w:rsidP="00D34962">
      <w:pPr>
        <w:spacing w:after="0"/>
        <w:ind w:left="720"/>
        <w:rPr>
          <w:rFonts w:ascii="Times New Roman" w:hAnsi="Times New Roman" w:cs="Times New Roman"/>
          <w:sz w:val="24"/>
          <w:szCs w:val="24"/>
        </w:rPr>
      </w:pPr>
      <w:r w:rsidRPr="00D34962">
        <w:rPr>
          <w:rFonts w:ascii="Times New Roman" w:hAnsi="Times New Roman" w:cs="Times New Roman"/>
          <w:sz w:val="24"/>
          <w:szCs w:val="24"/>
        </w:rPr>
        <w:t xml:space="preserve">To be reviewed by: MJE Consultant: Lamont Eng.   Applicant:  STB Builders  </w:t>
      </w:r>
    </w:p>
    <w:p w14:paraId="3D42675D" w14:textId="77777777" w:rsidR="00D34962" w:rsidRPr="00D34962" w:rsidRDefault="00D34962" w:rsidP="00D34962">
      <w:pPr>
        <w:spacing w:after="0"/>
        <w:ind w:left="720"/>
        <w:rPr>
          <w:rFonts w:ascii="Times New Roman" w:hAnsi="Times New Roman" w:cs="Times New Roman"/>
          <w:sz w:val="24"/>
          <w:szCs w:val="24"/>
        </w:rPr>
      </w:pPr>
      <w:r w:rsidRPr="00D34962">
        <w:rPr>
          <w:rFonts w:ascii="Times New Roman" w:hAnsi="Times New Roman" w:cs="Times New Roman"/>
          <w:color w:val="FF0000"/>
          <w:sz w:val="24"/>
          <w:szCs w:val="24"/>
        </w:rPr>
        <w:t>Last Seen on: 8-13-19</w:t>
      </w:r>
    </w:p>
    <w:p w14:paraId="378426EA" w14:textId="77777777" w:rsidR="00D34962" w:rsidRPr="00D34962" w:rsidRDefault="00D34962" w:rsidP="00F74C52">
      <w:pPr>
        <w:rPr>
          <w:rFonts w:ascii="Times New Roman" w:eastAsia="Calibri" w:hAnsi="Times New Roman" w:cs="Times New Roman"/>
          <w:sz w:val="24"/>
          <w:szCs w:val="24"/>
          <w:u w:val="thick"/>
        </w:rPr>
      </w:pPr>
    </w:p>
    <w:p w14:paraId="63D5A776" w14:textId="77777777" w:rsidR="00597B47" w:rsidRDefault="00597B47" w:rsidP="00597B47">
      <w:pPr>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Consultant/Applicant Presentation:</w:t>
      </w:r>
    </w:p>
    <w:p w14:paraId="16864C83" w14:textId="6E18BB7B" w:rsidR="00597B47" w:rsidRDefault="000B74B3" w:rsidP="00597B47">
      <w:pPr>
        <w:rPr>
          <w:rFonts w:ascii="Times New Roman" w:eastAsia="Calibri" w:hAnsi="Times New Roman" w:cs="Times New Roman"/>
          <w:sz w:val="24"/>
          <w:szCs w:val="24"/>
        </w:rPr>
      </w:pPr>
      <w:r>
        <w:rPr>
          <w:rFonts w:ascii="Times New Roman" w:eastAsia="Calibri" w:hAnsi="Times New Roman" w:cs="Times New Roman"/>
          <w:sz w:val="24"/>
          <w:szCs w:val="24"/>
        </w:rPr>
        <w:t>Milan Jackson – Lamont Engineering – applicant stated he is back with updated plans per the Boards request. Mr. Jackson stated he staked out the area of proposed paving on Saturday, stating that the third marker is behind a tree</w:t>
      </w:r>
      <w:r w:rsidR="00B56845">
        <w:rPr>
          <w:rFonts w:ascii="Times New Roman" w:eastAsia="Calibri" w:hAnsi="Times New Roman" w:cs="Times New Roman"/>
          <w:sz w:val="24"/>
          <w:szCs w:val="24"/>
        </w:rPr>
        <w:t xml:space="preserve"> and may present some confusion if not seen at first when visiting the site</w:t>
      </w:r>
      <w:r>
        <w:rPr>
          <w:rFonts w:ascii="Times New Roman" w:eastAsia="Calibri" w:hAnsi="Times New Roman" w:cs="Times New Roman"/>
          <w:sz w:val="24"/>
          <w:szCs w:val="24"/>
        </w:rPr>
        <w:t xml:space="preserve">. Mr. Ferraro stated he could not find </w:t>
      </w:r>
      <w:r w:rsidR="00374E22">
        <w:rPr>
          <w:rFonts w:ascii="Times New Roman" w:eastAsia="Calibri" w:hAnsi="Times New Roman" w:cs="Times New Roman"/>
          <w:sz w:val="24"/>
          <w:szCs w:val="24"/>
        </w:rPr>
        <w:t xml:space="preserve">the marker </w:t>
      </w:r>
      <w:r>
        <w:rPr>
          <w:rFonts w:ascii="Times New Roman" w:eastAsia="Calibri" w:hAnsi="Times New Roman" w:cs="Times New Roman"/>
          <w:sz w:val="24"/>
          <w:szCs w:val="24"/>
        </w:rPr>
        <w:t xml:space="preserve">due to this. Mr. Jackson stated that infiltration testing was completed and was found to be 2 feet per hour. Mr. Jackson also stated there will be new lighting on the parking lot. </w:t>
      </w:r>
      <w:r w:rsidR="00FA3955">
        <w:rPr>
          <w:rFonts w:ascii="Times New Roman" w:eastAsia="Calibri" w:hAnsi="Times New Roman" w:cs="Times New Roman"/>
          <w:sz w:val="24"/>
          <w:szCs w:val="24"/>
        </w:rPr>
        <w:t>He also indic</w:t>
      </w:r>
      <w:r w:rsidR="00374E22">
        <w:rPr>
          <w:rFonts w:ascii="Times New Roman" w:eastAsia="Calibri" w:hAnsi="Times New Roman" w:cs="Times New Roman"/>
          <w:sz w:val="24"/>
          <w:szCs w:val="24"/>
        </w:rPr>
        <w:t>a</w:t>
      </w:r>
      <w:r w:rsidR="00FA3955">
        <w:rPr>
          <w:rFonts w:ascii="Times New Roman" w:eastAsia="Calibri" w:hAnsi="Times New Roman" w:cs="Times New Roman"/>
          <w:sz w:val="24"/>
          <w:szCs w:val="24"/>
        </w:rPr>
        <w:t xml:space="preserve">ted on his map where the nearest fire hydrants are as requested at the last meeting. </w:t>
      </w:r>
      <w:r>
        <w:rPr>
          <w:rFonts w:ascii="Times New Roman" w:eastAsia="Calibri" w:hAnsi="Times New Roman" w:cs="Times New Roman"/>
          <w:sz w:val="24"/>
          <w:szCs w:val="24"/>
        </w:rPr>
        <w:t>Mr. Jackson stated that the fire access road is only required for driveways more than 150 feet and his is less so it should not be required.</w:t>
      </w:r>
    </w:p>
    <w:p w14:paraId="3931ED9F" w14:textId="77777777" w:rsidR="00FA3955" w:rsidRPr="00FA3955" w:rsidRDefault="00FA3955" w:rsidP="00597B47">
      <w:pPr>
        <w:rPr>
          <w:rFonts w:ascii="Times New Roman" w:eastAsia="Calibri" w:hAnsi="Times New Roman" w:cs="Times New Roman"/>
          <w:sz w:val="24"/>
          <w:szCs w:val="24"/>
        </w:rPr>
      </w:pPr>
    </w:p>
    <w:p w14:paraId="4B75B0CC" w14:textId="77777777" w:rsidR="00597B47" w:rsidRDefault="00597B47" w:rsidP="00597B47">
      <w:pPr>
        <w:spacing w:after="0" w:line="240" w:lineRule="auto"/>
        <w:jc w:val="both"/>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Staff Comments</w:t>
      </w:r>
      <w:r>
        <w:rPr>
          <w:rFonts w:ascii="Times New Roman" w:eastAsia="Calibri" w:hAnsi="Times New Roman" w:cs="Times New Roman"/>
          <w:b/>
          <w:sz w:val="24"/>
          <w:szCs w:val="24"/>
          <w:u w:val="single"/>
        </w:rPr>
        <w:t>:</w:t>
      </w:r>
    </w:p>
    <w:p w14:paraId="7D0C593F" w14:textId="77777777" w:rsidR="00597B47" w:rsidRDefault="00597B47" w:rsidP="00597B47">
      <w:pPr>
        <w:spacing w:after="0" w:line="240" w:lineRule="auto"/>
        <w:jc w:val="both"/>
        <w:rPr>
          <w:rFonts w:ascii="Times New Roman" w:eastAsia="Calibri" w:hAnsi="Times New Roman" w:cs="Times New Roman"/>
          <w:b/>
          <w:sz w:val="24"/>
          <w:szCs w:val="24"/>
          <w:u w:val="single"/>
        </w:rPr>
      </w:pPr>
    </w:p>
    <w:p w14:paraId="5DC8CF9A" w14:textId="77777777" w:rsidR="00597B47" w:rsidRDefault="00597B47" w:rsidP="00597B47">
      <w:pPr>
        <w:spacing w:after="0" w:line="240" w:lineRule="auto"/>
        <w:jc w:val="both"/>
        <w:rPr>
          <w:rFonts w:ascii="Times New Roman" w:hAnsi="Times New Roman" w:cs="Times New Roman"/>
          <w:b/>
          <w:sz w:val="24"/>
          <w:szCs w:val="24"/>
        </w:rPr>
      </w:pPr>
      <w:r w:rsidRPr="001F53C1">
        <w:rPr>
          <w:rFonts w:ascii="Times New Roman" w:hAnsi="Times New Roman" w:cs="Times New Roman"/>
          <w:b/>
          <w:sz w:val="24"/>
          <w:szCs w:val="24"/>
        </w:rPr>
        <w:t xml:space="preserve">Steve Myers, Director of Building and Development issued a memo dated </w:t>
      </w:r>
      <w:r w:rsidR="00BA35EA">
        <w:rPr>
          <w:rFonts w:ascii="Times New Roman" w:hAnsi="Times New Roman" w:cs="Times New Roman"/>
          <w:b/>
          <w:sz w:val="24"/>
          <w:szCs w:val="24"/>
        </w:rPr>
        <w:t>10/10/19</w:t>
      </w:r>
      <w:r w:rsidRPr="001F53C1">
        <w:rPr>
          <w:rFonts w:ascii="Times New Roman" w:hAnsi="Times New Roman" w:cs="Times New Roman"/>
          <w:b/>
          <w:sz w:val="24"/>
          <w:szCs w:val="24"/>
        </w:rPr>
        <w:t xml:space="preserve"> stating:</w:t>
      </w:r>
    </w:p>
    <w:p w14:paraId="7BD141C0" w14:textId="77777777" w:rsidR="00597B47" w:rsidRDefault="00BA35EA" w:rsidP="00292C91">
      <w:pPr>
        <w:pStyle w:val="ListParagraph"/>
        <w:numPr>
          <w:ilvl w:val="0"/>
          <w:numId w:val="22"/>
        </w:numPr>
        <w:jc w:val="both"/>
        <w:rPr>
          <w:rFonts w:eastAsia="Calibri"/>
          <w:sz w:val="24"/>
          <w:szCs w:val="24"/>
        </w:rPr>
      </w:pPr>
      <w:r>
        <w:rPr>
          <w:rFonts w:eastAsia="Calibri"/>
          <w:sz w:val="24"/>
          <w:szCs w:val="24"/>
        </w:rPr>
        <w:t>Lippmann comment #7- apparatus access roads are required to be a minimum of 26’ wide. I also do not believe the parking lot will meet the minimum required apparatus turning radius (58’). I also disagree with the assessment that apparatus would always be no more than 125’ from any point on the building.</w:t>
      </w:r>
    </w:p>
    <w:p w14:paraId="25D457CA" w14:textId="77777777" w:rsidR="000B74B3" w:rsidRDefault="000B74B3" w:rsidP="000B74B3">
      <w:pPr>
        <w:pStyle w:val="ListParagraph"/>
        <w:jc w:val="both"/>
        <w:rPr>
          <w:rFonts w:eastAsia="Calibri"/>
          <w:sz w:val="24"/>
          <w:szCs w:val="24"/>
        </w:rPr>
      </w:pPr>
    </w:p>
    <w:p w14:paraId="5E38AFBB" w14:textId="549C84CB" w:rsidR="000B74B3" w:rsidRDefault="00374E22" w:rsidP="000B74B3">
      <w:pPr>
        <w:pStyle w:val="ListParagraph"/>
        <w:jc w:val="both"/>
        <w:rPr>
          <w:rFonts w:eastAsia="Calibri"/>
          <w:sz w:val="24"/>
          <w:szCs w:val="24"/>
        </w:rPr>
      </w:pPr>
      <w:r>
        <w:rPr>
          <w:rFonts w:eastAsia="Calibri"/>
          <w:sz w:val="24"/>
          <w:szCs w:val="24"/>
        </w:rPr>
        <w:t xml:space="preserve">At the meeting, in response to this comment offered by Mr. Meyers, </w:t>
      </w:r>
      <w:r w:rsidR="000B74B3">
        <w:rPr>
          <w:rFonts w:eastAsia="Calibri"/>
          <w:sz w:val="24"/>
          <w:szCs w:val="24"/>
        </w:rPr>
        <w:t>Mr. Scavo stated the applicant should try to eliminate a parking spot to allow for the required turning radius. Applicant asked for a town template to complete this.</w:t>
      </w:r>
    </w:p>
    <w:p w14:paraId="3FBA807C" w14:textId="77777777" w:rsidR="00BA35EA" w:rsidRPr="00BA35EA" w:rsidRDefault="00BA35EA" w:rsidP="00BA35EA">
      <w:pPr>
        <w:pStyle w:val="ListParagraph"/>
        <w:jc w:val="both"/>
        <w:rPr>
          <w:rFonts w:eastAsia="Calibri"/>
          <w:sz w:val="24"/>
          <w:szCs w:val="24"/>
        </w:rPr>
      </w:pPr>
    </w:p>
    <w:p w14:paraId="70DFEFEF" w14:textId="77777777" w:rsidR="00597B47" w:rsidRDefault="00597B47" w:rsidP="00597B47">
      <w:pPr>
        <w:spacing w:after="0"/>
        <w:rPr>
          <w:rFonts w:ascii="Times New Roman" w:hAnsi="Times New Roman" w:cs="Times New Roman"/>
          <w:b/>
          <w:sz w:val="24"/>
          <w:szCs w:val="24"/>
        </w:rPr>
      </w:pPr>
      <w:r w:rsidRPr="001F53C1">
        <w:rPr>
          <w:rFonts w:ascii="Times New Roman" w:hAnsi="Times New Roman" w:cs="Times New Roman"/>
          <w:b/>
          <w:sz w:val="24"/>
          <w:szCs w:val="24"/>
        </w:rPr>
        <w:t>Sheryl Reed, Chief of the Bureau of Fire Prevention:</w:t>
      </w:r>
    </w:p>
    <w:p w14:paraId="5A048A53" w14:textId="77777777" w:rsidR="00597B47" w:rsidRPr="000B74B3" w:rsidRDefault="000B74B3" w:rsidP="00597B47">
      <w:pPr>
        <w:spacing w:after="0"/>
        <w:rPr>
          <w:rFonts w:ascii="Times New Roman" w:hAnsi="Times New Roman" w:cs="Times New Roman"/>
          <w:sz w:val="24"/>
          <w:szCs w:val="24"/>
        </w:rPr>
      </w:pPr>
      <w:r>
        <w:rPr>
          <w:rFonts w:ascii="Times New Roman" w:hAnsi="Times New Roman" w:cs="Times New Roman"/>
          <w:b/>
          <w:sz w:val="24"/>
          <w:szCs w:val="24"/>
        </w:rPr>
        <w:tab/>
      </w:r>
      <w:r w:rsidRPr="000B74B3">
        <w:rPr>
          <w:rFonts w:ascii="Times New Roman" w:hAnsi="Times New Roman" w:cs="Times New Roman"/>
          <w:sz w:val="24"/>
          <w:szCs w:val="24"/>
        </w:rPr>
        <w:t>No comments.</w:t>
      </w:r>
    </w:p>
    <w:p w14:paraId="7B3B7E92" w14:textId="77777777" w:rsidR="000B74B3" w:rsidRDefault="000B74B3" w:rsidP="00597B47">
      <w:pPr>
        <w:spacing w:after="0"/>
        <w:rPr>
          <w:rFonts w:ascii="Times New Roman" w:hAnsi="Times New Roman" w:cs="Times New Roman"/>
          <w:b/>
          <w:sz w:val="24"/>
          <w:szCs w:val="24"/>
        </w:rPr>
      </w:pPr>
    </w:p>
    <w:p w14:paraId="3473A0E0" w14:textId="77777777" w:rsidR="00597B47" w:rsidRDefault="00597B47" w:rsidP="00597B47">
      <w:pPr>
        <w:spacing w:after="0"/>
        <w:rPr>
          <w:rFonts w:ascii="Times New Roman" w:hAnsi="Times New Roman" w:cs="Times New Roman"/>
          <w:b/>
          <w:sz w:val="24"/>
          <w:szCs w:val="24"/>
        </w:rPr>
      </w:pPr>
      <w:r w:rsidRPr="001F53C1">
        <w:rPr>
          <w:rFonts w:ascii="Times New Roman" w:hAnsi="Times New Roman" w:cs="Times New Roman"/>
          <w:b/>
          <w:sz w:val="24"/>
          <w:szCs w:val="24"/>
        </w:rPr>
        <w:t xml:space="preserve">Scott Reese, Stormwater Management Technician issued a memo dated </w:t>
      </w:r>
      <w:r w:rsidR="006E72E3">
        <w:rPr>
          <w:rFonts w:ascii="Times New Roman" w:hAnsi="Times New Roman" w:cs="Times New Roman"/>
          <w:b/>
          <w:sz w:val="24"/>
          <w:szCs w:val="24"/>
        </w:rPr>
        <w:t>10/15/19</w:t>
      </w:r>
      <w:r w:rsidRPr="001F53C1">
        <w:rPr>
          <w:rFonts w:ascii="Times New Roman" w:hAnsi="Times New Roman" w:cs="Times New Roman"/>
          <w:b/>
          <w:sz w:val="24"/>
          <w:szCs w:val="24"/>
        </w:rPr>
        <w:t xml:space="preserve"> with the following comments:</w:t>
      </w:r>
    </w:p>
    <w:p w14:paraId="52EF7256" w14:textId="77777777" w:rsidR="00597B47" w:rsidRPr="006E72E3" w:rsidRDefault="006E72E3" w:rsidP="00292C91">
      <w:pPr>
        <w:pStyle w:val="ListParagraph"/>
        <w:numPr>
          <w:ilvl w:val="0"/>
          <w:numId w:val="10"/>
        </w:numPr>
        <w:rPr>
          <w:sz w:val="24"/>
          <w:szCs w:val="24"/>
        </w:rPr>
      </w:pPr>
      <w:r w:rsidRPr="006E72E3">
        <w:rPr>
          <w:sz w:val="24"/>
          <w:szCs w:val="24"/>
        </w:rPr>
        <w:t>The response letter dated September 13, 2019 states that the diversion ditch has been removed, sheet C100 labels for a proposed diversion ditch, please clarify</w:t>
      </w:r>
    </w:p>
    <w:p w14:paraId="47023997" w14:textId="77777777" w:rsidR="006E72E3" w:rsidRPr="006E72E3" w:rsidRDefault="006E72E3" w:rsidP="006E72E3">
      <w:pPr>
        <w:rPr>
          <w:sz w:val="24"/>
          <w:szCs w:val="24"/>
        </w:rPr>
      </w:pPr>
    </w:p>
    <w:p w14:paraId="3B68225C" w14:textId="77777777" w:rsidR="00597B47" w:rsidRDefault="00597B47" w:rsidP="00597B47">
      <w:pPr>
        <w:spacing w:after="0"/>
        <w:rPr>
          <w:rFonts w:ascii="Times New Roman" w:eastAsia="Calibri" w:hAnsi="Times New Roman" w:cs="Times New Roman"/>
          <w:b/>
          <w:sz w:val="24"/>
          <w:szCs w:val="24"/>
        </w:rPr>
      </w:pPr>
      <w:r w:rsidRPr="001F53C1">
        <w:rPr>
          <w:rFonts w:ascii="Times New Roman" w:eastAsia="Calibri" w:hAnsi="Times New Roman" w:cs="Times New Roman"/>
          <w:b/>
          <w:sz w:val="24"/>
          <w:szCs w:val="24"/>
        </w:rPr>
        <w:t xml:space="preserve">The Environmental Conservation Commission held a meeting on </w:t>
      </w:r>
      <w:r w:rsidR="00834EBD">
        <w:rPr>
          <w:rFonts w:ascii="Times New Roman" w:eastAsia="Calibri" w:hAnsi="Times New Roman" w:cs="Times New Roman"/>
          <w:b/>
          <w:sz w:val="24"/>
          <w:szCs w:val="24"/>
        </w:rPr>
        <w:t>10/15/19 and issued a memo recommending:</w:t>
      </w:r>
    </w:p>
    <w:p w14:paraId="24FAE85C" w14:textId="77777777" w:rsidR="00834EBD" w:rsidRPr="00834EBD" w:rsidRDefault="00834EBD" w:rsidP="00292C91">
      <w:pPr>
        <w:numPr>
          <w:ilvl w:val="0"/>
          <w:numId w:val="6"/>
        </w:numPr>
        <w:overflowPunct w:val="0"/>
        <w:autoSpaceDE w:val="0"/>
        <w:autoSpaceDN w:val="0"/>
        <w:adjustRightInd w:val="0"/>
        <w:spacing w:after="0" w:line="240" w:lineRule="auto"/>
        <w:textAlignment w:val="baseline"/>
        <w:rPr>
          <w:rFonts w:ascii="Times New Roman" w:eastAsia="Times New Roman" w:hAnsi="Times New Roman" w:cs="Times New Roman"/>
          <w:bCs/>
          <w:noProof/>
          <w:sz w:val="24"/>
          <w:szCs w:val="20"/>
        </w:rPr>
      </w:pPr>
      <w:r w:rsidRPr="00834EBD">
        <w:rPr>
          <w:rFonts w:ascii="Times New Roman" w:eastAsia="Times New Roman" w:hAnsi="Times New Roman" w:cs="Times New Roman"/>
          <w:bCs/>
          <w:noProof/>
          <w:sz w:val="24"/>
          <w:szCs w:val="20"/>
        </w:rPr>
        <w:t>The ECC recommends to the applicant to ensure that the abandoned well has been propertly closed.  Property owner shall provide documentation of the NYSDEC  “Water Well Abandonment and Decommissioning Report”.</w:t>
      </w:r>
    </w:p>
    <w:p w14:paraId="48B0C918" w14:textId="77777777" w:rsidR="00834EBD" w:rsidRPr="00834EBD" w:rsidRDefault="00834EBD" w:rsidP="00292C91">
      <w:pPr>
        <w:pStyle w:val="ListParagraph"/>
        <w:numPr>
          <w:ilvl w:val="0"/>
          <w:numId w:val="6"/>
        </w:numPr>
        <w:rPr>
          <w:rFonts w:eastAsia="Calibri"/>
          <w:sz w:val="24"/>
          <w:szCs w:val="24"/>
        </w:rPr>
      </w:pPr>
      <w:r w:rsidRPr="00834EBD">
        <w:rPr>
          <w:rFonts w:eastAsia="Calibri"/>
          <w:sz w:val="24"/>
          <w:szCs w:val="24"/>
        </w:rPr>
        <w:t>The driveway culvert…</w:t>
      </w:r>
    </w:p>
    <w:p w14:paraId="411F75FC" w14:textId="77777777" w:rsidR="00834EBD" w:rsidRPr="00834EBD" w:rsidRDefault="00834EBD" w:rsidP="00834EBD">
      <w:pPr>
        <w:rPr>
          <w:rFonts w:eastAsia="Calibri"/>
          <w:b/>
          <w:sz w:val="24"/>
          <w:szCs w:val="24"/>
        </w:rPr>
      </w:pPr>
    </w:p>
    <w:p w14:paraId="6EFE1D56" w14:textId="77777777" w:rsidR="00597B47" w:rsidRDefault="00597B47" w:rsidP="00597B47">
      <w:pPr>
        <w:spacing w:after="0"/>
        <w:rPr>
          <w:rFonts w:ascii="Times New Roman" w:hAnsi="Times New Roman" w:cs="Times New Roman"/>
          <w:b/>
          <w:sz w:val="24"/>
          <w:szCs w:val="24"/>
        </w:rPr>
      </w:pPr>
      <w:r w:rsidRPr="001F53C1">
        <w:rPr>
          <w:rFonts w:ascii="Times New Roman" w:hAnsi="Times New Roman" w:cs="Times New Roman"/>
          <w:b/>
          <w:sz w:val="24"/>
          <w:szCs w:val="24"/>
        </w:rPr>
        <w:t>Roy Casper of the</w:t>
      </w:r>
      <w:r w:rsidRPr="001F53C1">
        <w:rPr>
          <w:rFonts w:ascii="Times New Roman" w:hAnsi="Times New Roman" w:cs="Times New Roman"/>
          <w:sz w:val="24"/>
          <w:szCs w:val="24"/>
        </w:rPr>
        <w:t xml:space="preserve"> </w:t>
      </w:r>
      <w:r w:rsidRPr="001F53C1">
        <w:rPr>
          <w:rFonts w:ascii="Times New Roman" w:hAnsi="Times New Roman" w:cs="Times New Roman"/>
          <w:b/>
          <w:sz w:val="24"/>
          <w:szCs w:val="24"/>
        </w:rPr>
        <w:t>Trails Subcommittee submitted the following comments for the Planning Board to consider in its decision making:</w:t>
      </w:r>
    </w:p>
    <w:p w14:paraId="25B84F73" w14:textId="77777777" w:rsidR="00F16E0C" w:rsidRPr="00F16E0C" w:rsidRDefault="00F16E0C" w:rsidP="00F16E0C">
      <w:pPr>
        <w:pStyle w:val="ListParagraph"/>
        <w:numPr>
          <w:ilvl w:val="0"/>
          <w:numId w:val="25"/>
        </w:numPr>
        <w:spacing w:line="276" w:lineRule="auto"/>
        <w:contextualSpacing/>
        <w:rPr>
          <w:color w:val="auto"/>
          <w:sz w:val="24"/>
          <w:szCs w:val="24"/>
        </w:rPr>
      </w:pPr>
      <w:r w:rsidRPr="00F16E0C">
        <w:rPr>
          <w:color w:val="auto"/>
          <w:sz w:val="24"/>
          <w:szCs w:val="24"/>
        </w:rPr>
        <w:lastRenderedPageBreak/>
        <w:t>The Trails Subcommittee previously recommended at the Planning Board meeting on 8-13-2019 that a sidewalk should be constructed from the building front entrance walkway to the NYSDOT ROW along Route 146 for pedestrian access to and from NYS Route 146</w:t>
      </w:r>
      <w:r w:rsidRPr="00F16E0C">
        <w:rPr>
          <w:b/>
          <w:color w:val="auto"/>
          <w:sz w:val="24"/>
          <w:szCs w:val="24"/>
        </w:rPr>
        <w:t>.  The proposed sidewalk has been added to the site plan with sidewalk detail (Sheet C100, 3 &amp; 4).  A sidewalk note is included: Within one (1) year of the completion of a sidewalk along the North side of State Route 146, the proposed sidewalk will be built to the limits of the property at the State Route 146 Right-of -Way as shown on the plan.</w:t>
      </w:r>
      <w:r w:rsidRPr="00F16E0C">
        <w:rPr>
          <w:color w:val="auto"/>
          <w:sz w:val="24"/>
          <w:szCs w:val="24"/>
        </w:rPr>
        <w:t xml:space="preserve"> </w:t>
      </w:r>
    </w:p>
    <w:p w14:paraId="2ACCB523" w14:textId="77777777" w:rsidR="00F16E0C" w:rsidRDefault="00F16E0C" w:rsidP="00F16E0C">
      <w:pPr>
        <w:pStyle w:val="ListParagraph"/>
        <w:numPr>
          <w:ilvl w:val="0"/>
          <w:numId w:val="25"/>
        </w:numPr>
        <w:spacing w:line="276" w:lineRule="auto"/>
        <w:contextualSpacing/>
        <w:rPr>
          <w:color w:val="auto"/>
          <w:sz w:val="24"/>
          <w:szCs w:val="24"/>
        </w:rPr>
      </w:pPr>
      <w:r w:rsidRPr="00F16E0C">
        <w:rPr>
          <w:color w:val="auto"/>
          <w:sz w:val="24"/>
          <w:szCs w:val="24"/>
        </w:rPr>
        <w:t>A bicycle parking rack should also be included on the site plan and located in a convenient and visible location for employee and patient bicycle users.</w:t>
      </w:r>
    </w:p>
    <w:p w14:paraId="0A4DC8B3" w14:textId="77777777" w:rsidR="00F16E0C" w:rsidRPr="00F16E0C" w:rsidRDefault="00F16E0C" w:rsidP="00F16E0C">
      <w:pPr>
        <w:pStyle w:val="ListParagraph"/>
        <w:spacing w:line="276" w:lineRule="auto"/>
        <w:ind w:left="1440"/>
        <w:contextualSpacing/>
        <w:rPr>
          <w:color w:val="auto"/>
          <w:sz w:val="24"/>
          <w:szCs w:val="24"/>
        </w:rPr>
      </w:pPr>
    </w:p>
    <w:p w14:paraId="65192B5B" w14:textId="77777777" w:rsidR="00597B47" w:rsidRPr="00F16E0C" w:rsidRDefault="00597B47" w:rsidP="00597B47">
      <w:pPr>
        <w:spacing w:after="0" w:line="240" w:lineRule="auto"/>
        <w:jc w:val="both"/>
        <w:rPr>
          <w:rFonts w:ascii="Times New Roman" w:eastAsia="Calibri" w:hAnsi="Times New Roman" w:cs="Times New Roman"/>
          <w:sz w:val="24"/>
          <w:szCs w:val="24"/>
        </w:rPr>
      </w:pPr>
    </w:p>
    <w:p w14:paraId="11A121F8" w14:textId="77777777" w:rsidR="00597B47" w:rsidRDefault="00597B47" w:rsidP="00597B47">
      <w:pPr>
        <w:spacing w:line="276" w:lineRule="auto"/>
        <w:contextualSpacing/>
        <w:rPr>
          <w:rFonts w:ascii="Times New Roman" w:hAnsi="Times New Roman" w:cs="Times New Roman"/>
          <w:b/>
          <w:sz w:val="24"/>
          <w:szCs w:val="24"/>
        </w:rPr>
      </w:pPr>
      <w:r w:rsidRPr="001F53C1">
        <w:rPr>
          <w:rFonts w:ascii="Times New Roman" w:hAnsi="Times New Roman" w:cs="Times New Roman"/>
          <w:b/>
          <w:sz w:val="24"/>
          <w:szCs w:val="24"/>
        </w:rPr>
        <w:t>Jennifer Viggiani, Open Space Coordinator</w:t>
      </w:r>
      <w:r w:rsidR="00025ED5">
        <w:rPr>
          <w:rFonts w:ascii="Times New Roman" w:hAnsi="Times New Roman" w:cs="Times New Roman"/>
          <w:b/>
          <w:sz w:val="24"/>
          <w:szCs w:val="24"/>
        </w:rPr>
        <w:t xml:space="preserve"> commented on 10/10/19</w:t>
      </w:r>
      <w:r w:rsidRPr="001F53C1">
        <w:rPr>
          <w:rFonts w:ascii="Times New Roman" w:hAnsi="Times New Roman" w:cs="Times New Roman"/>
          <w:b/>
          <w:sz w:val="24"/>
          <w:szCs w:val="24"/>
        </w:rPr>
        <w:t>:</w:t>
      </w:r>
    </w:p>
    <w:p w14:paraId="6DA0EDC0" w14:textId="77777777" w:rsidR="00025ED5" w:rsidRDefault="00025ED5" w:rsidP="00292C91">
      <w:pPr>
        <w:pStyle w:val="ListParagraph"/>
        <w:numPr>
          <w:ilvl w:val="0"/>
          <w:numId w:val="18"/>
        </w:numPr>
        <w:jc w:val="both"/>
        <w:rPr>
          <w:rFonts w:eastAsia="Calibri"/>
          <w:sz w:val="24"/>
          <w:szCs w:val="24"/>
        </w:rPr>
      </w:pPr>
      <w:r w:rsidRPr="00025ED5">
        <w:rPr>
          <w:rFonts w:eastAsia="Calibri"/>
          <w:sz w:val="24"/>
          <w:szCs w:val="24"/>
        </w:rPr>
        <w:t>Sidewalk Note 1 on the C100 Site Plan sheet depicts the requested pedestrian route from the front door to public frontage along NYS Route 146, and states that within one year of the completion of a sidewalk along the north side of NYS Route 146, the proposed sidewal</w:t>
      </w:r>
      <w:r>
        <w:rPr>
          <w:rFonts w:eastAsia="Calibri"/>
          <w:sz w:val="24"/>
          <w:szCs w:val="24"/>
        </w:rPr>
        <w:t xml:space="preserve">k will be built. Great news! </w:t>
      </w:r>
    </w:p>
    <w:p w14:paraId="51CDC39A" w14:textId="77777777" w:rsidR="00025ED5" w:rsidRDefault="00025ED5" w:rsidP="00292C91">
      <w:pPr>
        <w:pStyle w:val="ListParagraph"/>
        <w:numPr>
          <w:ilvl w:val="0"/>
          <w:numId w:val="18"/>
        </w:numPr>
        <w:jc w:val="both"/>
        <w:rPr>
          <w:rFonts w:eastAsia="Calibri"/>
          <w:sz w:val="24"/>
          <w:szCs w:val="24"/>
        </w:rPr>
      </w:pPr>
      <w:r w:rsidRPr="00025ED5">
        <w:rPr>
          <w:rFonts w:eastAsia="Calibri"/>
          <w:sz w:val="24"/>
          <w:szCs w:val="24"/>
        </w:rPr>
        <w:t>A bike parking rack should be included on the site plan, located in a convenient, visible location for bicycle users, which could be employees or patients.</w:t>
      </w:r>
    </w:p>
    <w:p w14:paraId="5DD5D7AA" w14:textId="77777777" w:rsidR="00025ED5" w:rsidRPr="00025ED5" w:rsidRDefault="00025ED5" w:rsidP="00025ED5">
      <w:pPr>
        <w:jc w:val="both"/>
        <w:rPr>
          <w:rFonts w:eastAsia="Calibri"/>
          <w:sz w:val="24"/>
          <w:szCs w:val="24"/>
        </w:rPr>
      </w:pPr>
    </w:p>
    <w:p w14:paraId="6FBF8419" w14:textId="77777777" w:rsidR="00597B47" w:rsidRDefault="00597B47" w:rsidP="00597B47">
      <w:pPr>
        <w:spacing w:after="0"/>
        <w:rPr>
          <w:rFonts w:ascii="Times New Roman" w:eastAsia="Calibri" w:hAnsi="Times New Roman" w:cs="Times New Roman"/>
          <w:b/>
          <w:sz w:val="24"/>
          <w:szCs w:val="24"/>
        </w:rPr>
      </w:pPr>
      <w:r w:rsidRPr="001F53C1">
        <w:rPr>
          <w:rFonts w:ascii="Times New Roman" w:eastAsia="Calibri" w:hAnsi="Times New Roman" w:cs="Times New Roman"/>
          <w:b/>
          <w:sz w:val="24"/>
          <w:szCs w:val="24"/>
        </w:rPr>
        <w:t xml:space="preserve">John Scavo, Director of Planning issued a letter dated </w:t>
      </w:r>
      <w:r w:rsidR="00334EFA">
        <w:rPr>
          <w:rFonts w:ascii="Times New Roman" w:eastAsia="Calibri" w:hAnsi="Times New Roman" w:cs="Times New Roman"/>
          <w:b/>
          <w:sz w:val="24"/>
          <w:szCs w:val="24"/>
        </w:rPr>
        <w:t>10/10/19</w:t>
      </w:r>
      <w:r w:rsidRPr="001F53C1">
        <w:rPr>
          <w:rFonts w:ascii="Times New Roman" w:eastAsia="Calibri" w:hAnsi="Times New Roman" w:cs="Times New Roman"/>
          <w:b/>
          <w:sz w:val="24"/>
          <w:szCs w:val="24"/>
        </w:rPr>
        <w:t xml:space="preserve"> with recommendations he made:</w:t>
      </w:r>
    </w:p>
    <w:p w14:paraId="213BB024" w14:textId="77777777" w:rsidR="00334EFA" w:rsidRPr="00334EFA" w:rsidRDefault="00334EFA" w:rsidP="00292C91">
      <w:pPr>
        <w:pStyle w:val="ListParagraph"/>
        <w:numPr>
          <w:ilvl w:val="0"/>
          <w:numId w:val="2"/>
        </w:numPr>
        <w:contextualSpacing/>
        <w:rPr>
          <w:sz w:val="24"/>
          <w:szCs w:val="24"/>
        </w:rPr>
      </w:pPr>
      <w:bookmarkStart w:id="0" w:name="_Hlk508699664"/>
      <w:r w:rsidRPr="00334EFA">
        <w:rPr>
          <w:sz w:val="24"/>
          <w:szCs w:val="24"/>
        </w:rPr>
        <w:t xml:space="preserve">My comments offered at the </w:t>
      </w:r>
      <w:bookmarkEnd w:id="0"/>
      <w:r w:rsidRPr="00334EFA">
        <w:rPr>
          <w:sz w:val="24"/>
          <w:szCs w:val="24"/>
        </w:rPr>
        <w:t>August 13,</w:t>
      </w:r>
      <w:r w:rsidRPr="00334EFA">
        <w:rPr>
          <w:sz w:val="24"/>
          <w:szCs w:val="24"/>
          <w:vertAlign w:val="superscript"/>
        </w:rPr>
        <w:t xml:space="preserve"> </w:t>
      </w:r>
      <w:r w:rsidRPr="00334EFA">
        <w:rPr>
          <w:sz w:val="24"/>
          <w:szCs w:val="24"/>
        </w:rPr>
        <w:t xml:space="preserve">2019, Planning Board Meeting have been satisfied by the applicant’s current plan submittal. </w:t>
      </w:r>
    </w:p>
    <w:p w14:paraId="09E10EB4" w14:textId="77777777" w:rsidR="00334EFA" w:rsidRPr="00334EFA" w:rsidRDefault="00334EFA" w:rsidP="00334EFA">
      <w:pPr>
        <w:pStyle w:val="ListParagraph"/>
        <w:rPr>
          <w:sz w:val="24"/>
          <w:szCs w:val="24"/>
        </w:rPr>
      </w:pPr>
    </w:p>
    <w:p w14:paraId="19FDB6A8" w14:textId="77777777" w:rsidR="00597B47" w:rsidRPr="00334EFA" w:rsidRDefault="00334EFA" w:rsidP="00292C91">
      <w:pPr>
        <w:pStyle w:val="ListParagraph"/>
        <w:numPr>
          <w:ilvl w:val="0"/>
          <w:numId w:val="2"/>
        </w:numPr>
        <w:rPr>
          <w:rFonts w:eastAsia="Calibri"/>
          <w:sz w:val="24"/>
          <w:szCs w:val="24"/>
        </w:rPr>
      </w:pPr>
      <w:r w:rsidRPr="00334EFA">
        <w:rPr>
          <w:sz w:val="24"/>
          <w:szCs w:val="24"/>
        </w:rPr>
        <w:t>The Saratoga County Planning Board issued a letter dated August 16, 2019, in which it was noted the project would have, “No Significant County-Wide or Inter-Community Impact.”</w:t>
      </w:r>
    </w:p>
    <w:p w14:paraId="35550567" w14:textId="77777777" w:rsidR="00597B47" w:rsidRDefault="00597B47" w:rsidP="00597B47">
      <w:pPr>
        <w:spacing w:after="0" w:line="240" w:lineRule="auto"/>
        <w:jc w:val="both"/>
        <w:rPr>
          <w:rFonts w:ascii="Times New Roman" w:eastAsia="Calibri" w:hAnsi="Times New Roman" w:cs="Times New Roman"/>
          <w:b/>
          <w:sz w:val="24"/>
          <w:szCs w:val="24"/>
          <w:u w:val="single"/>
        </w:rPr>
      </w:pPr>
    </w:p>
    <w:p w14:paraId="19BD0701" w14:textId="77777777" w:rsidR="00597B47" w:rsidRDefault="00597B47" w:rsidP="00597B47">
      <w:pPr>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Professional Comments:</w:t>
      </w:r>
    </w:p>
    <w:p w14:paraId="03C268E4" w14:textId="77777777" w:rsidR="00597B47" w:rsidRPr="00F36655" w:rsidRDefault="00597B47" w:rsidP="00597B47">
      <w:pPr>
        <w:spacing w:after="0"/>
        <w:rPr>
          <w:rFonts w:ascii="Times New Roman" w:eastAsia="Calibri" w:hAnsi="Times New Roman" w:cs="Times New Roman"/>
          <w:b/>
          <w:sz w:val="24"/>
          <w:szCs w:val="24"/>
        </w:rPr>
      </w:pPr>
      <w:r>
        <w:rPr>
          <w:rFonts w:ascii="Times New Roman" w:eastAsia="Calibri" w:hAnsi="Times New Roman" w:cs="Times New Roman"/>
          <w:b/>
          <w:sz w:val="24"/>
          <w:szCs w:val="24"/>
        </w:rPr>
        <w:t>Walter Lippmann</w:t>
      </w:r>
      <w:r w:rsidRPr="00F36655">
        <w:rPr>
          <w:rFonts w:ascii="Times New Roman" w:eastAsia="Calibri" w:hAnsi="Times New Roman" w:cs="Times New Roman"/>
          <w:b/>
          <w:sz w:val="24"/>
          <w:szCs w:val="24"/>
        </w:rPr>
        <w:t>, P.E. of MJ Eng</w:t>
      </w:r>
      <w:r>
        <w:rPr>
          <w:rFonts w:ascii="Times New Roman" w:eastAsia="Calibri" w:hAnsi="Times New Roman" w:cs="Times New Roman"/>
          <w:b/>
          <w:sz w:val="24"/>
          <w:szCs w:val="24"/>
        </w:rPr>
        <w:t xml:space="preserve">ineering in a letter dated </w:t>
      </w:r>
      <w:r w:rsidR="00B067AB">
        <w:rPr>
          <w:rFonts w:ascii="Times New Roman" w:eastAsia="Calibri" w:hAnsi="Times New Roman" w:cs="Times New Roman"/>
          <w:b/>
          <w:sz w:val="24"/>
          <w:szCs w:val="24"/>
        </w:rPr>
        <w:t>10/18/19</w:t>
      </w:r>
      <w:r w:rsidRPr="00F36655">
        <w:rPr>
          <w:rFonts w:ascii="Times New Roman" w:eastAsia="Calibri" w:hAnsi="Times New Roman" w:cs="Times New Roman"/>
          <w:b/>
          <w:sz w:val="24"/>
          <w:szCs w:val="24"/>
        </w:rPr>
        <w:t xml:space="preserve"> had the following comments:</w:t>
      </w:r>
    </w:p>
    <w:p w14:paraId="543E96CB" w14:textId="77777777" w:rsidR="00B067AB" w:rsidRPr="00B067AB" w:rsidRDefault="00B067AB" w:rsidP="00B067AB">
      <w:pPr>
        <w:pStyle w:val="ListParagraph"/>
        <w:ind w:left="360"/>
        <w:jc w:val="both"/>
        <w:rPr>
          <w:b/>
          <w:sz w:val="24"/>
          <w:szCs w:val="24"/>
        </w:rPr>
      </w:pPr>
      <w:r w:rsidRPr="00B067AB">
        <w:rPr>
          <w:b/>
          <w:sz w:val="24"/>
          <w:szCs w:val="24"/>
        </w:rPr>
        <w:t>State Environmental Quality Review</w:t>
      </w:r>
    </w:p>
    <w:p w14:paraId="002BCAC8" w14:textId="77777777" w:rsidR="00B067AB" w:rsidRPr="00B067AB" w:rsidRDefault="00B067AB" w:rsidP="00B067AB">
      <w:pPr>
        <w:pStyle w:val="ListParagraph"/>
        <w:ind w:left="360"/>
        <w:jc w:val="both"/>
        <w:rPr>
          <w:sz w:val="24"/>
          <w:szCs w:val="24"/>
        </w:rPr>
      </w:pPr>
    </w:p>
    <w:p w14:paraId="2B0F16C0" w14:textId="77777777" w:rsidR="00B067AB" w:rsidRPr="00B067AB" w:rsidRDefault="00B067AB" w:rsidP="00292C91">
      <w:pPr>
        <w:pStyle w:val="ListParagraph"/>
        <w:widowControl w:val="0"/>
        <w:numPr>
          <w:ilvl w:val="0"/>
          <w:numId w:val="14"/>
        </w:numPr>
        <w:autoSpaceDE w:val="0"/>
        <w:autoSpaceDN w:val="0"/>
        <w:jc w:val="both"/>
        <w:rPr>
          <w:sz w:val="24"/>
          <w:szCs w:val="24"/>
        </w:rPr>
      </w:pPr>
      <w:r w:rsidRPr="00B067AB">
        <w:rPr>
          <w:sz w:val="24"/>
          <w:szCs w:val="24"/>
        </w:rPr>
        <w:t>No further comments.</w:t>
      </w:r>
    </w:p>
    <w:p w14:paraId="7CE89126" w14:textId="77777777" w:rsidR="00B067AB" w:rsidRPr="00B067AB" w:rsidRDefault="00B067AB" w:rsidP="00B067AB">
      <w:pPr>
        <w:pStyle w:val="ListParagraph"/>
        <w:ind w:left="360"/>
        <w:jc w:val="both"/>
        <w:rPr>
          <w:sz w:val="24"/>
          <w:szCs w:val="24"/>
        </w:rPr>
      </w:pPr>
    </w:p>
    <w:p w14:paraId="01155F63" w14:textId="77777777" w:rsidR="00B067AB" w:rsidRPr="00B067AB" w:rsidRDefault="00B067AB" w:rsidP="00B067AB">
      <w:pPr>
        <w:ind w:left="360"/>
        <w:jc w:val="both"/>
        <w:rPr>
          <w:rFonts w:ascii="Times New Roman" w:hAnsi="Times New Roman" w:cs="Times New Roman"/>
          <w:b/>
          <w:sz w:val="24"/>
          <w:szCs w:val="24"/>
        </w:rPr>
      </w:pPr>
      <w:r w:rsidRPr="00B067AB">
        <w:rPr>
          <w:rFonts w:ascii="Times New Roman" w:hAnsi="Times New Roman" w:cs="Times New Roman"/>
          <w:b/>
          <w:sz w:val="24"/>
          <w:szCs w:val="24"/>
        </w:rPr>
        <w:t>Site Plan</w:t>
      </w:r>
    </w:p>
    <w:p w14:paraId="2BF900C1" w14:textId="77777777" w:rsidR="00B067AB" w:rsidRPr="00B067AB" w:rsidRDefault="00B067AB" w:rsidP="00B067AB">
      <w:pPr>
        <w:ind w:left="360"/>
        <w:jc w:val="both"/>
        <w:rPr>
          <w:rFonts w:ascii="Times New Roman" w:hAnsi="Times New Roman" w:cs="Times New Roman"/>
          <w:sz w:val="24"/>
          <w:szCs w:val="24"/>
        </w:rPr>
      </w:pPr>
    </w:p>
    <w:p w14:paraId="0A9EB0E7" w14:textId="77777777" w:rsidR="00B067AB" w:rsidRPr="00B067AB" w:rsidRDefault="00B067AB" w:rsidP="00292C91">
      <w:pPr>
        <w:pStyle w:val="ListParagraph"/>
        <w:numPr>
          <w:ilvl w:val="0"/>
          <w:numId w:val="14"/>
        </w:numPr>
        <w:contextualSpacing/>
        <w:jc w:val="both"/>
        <w:rPr>
          <w:sz w:val="24"/>
          <w:szCs w:val="24"/>
        </w:rPr>
      </w:pPr>
      <w:r w:rsidRPr="00B067AB">
        <w:rPr>
          <w:sz w:val="24"/>
          <w:szCs w:val="24"/>
        </w:rPr>
        <w:t>The proposed fire apparatus access road shall be reviewed by the responding emergency services to ensure it is adequate and meets their needs to response to an event at the site. Specific attention is called to the width of the access road in order to be within 150 feet of all portions of the building and the parking lot turnaround.</w:t>
      </w:r>
    </w:p>
    <w:p w14:paraId="04F54329" w14:textId="77777777" w:rsidR="00B067AB" w:rsidRPr="00B067AB" w:rsidRDefault="00B067AB" w:rsidP="00B067AB">
      <w:pPr>
        <w:pStyle w:val="ListParagraph"/>
        <w:rPr>
          <w:sz w:val="24"/>
          <w:szCs w:val="24"/>
        </w:rPr>
      </w:pPr>
    </w:p>
    <w:p w14:paraId="501E1E53" w14:textId="77777777" w:rsidR="00B067AB" w:rsidRPr="00B067AB" w:rsidRDefault="00B067AB" w:rsidP="00292C91">
      <w:pPr>
        <w:pStyle w:val="ListParagraph"/>
        <w:numPr>
          <w:ilvl w:val="0"/>
          <w:numId w:val="14"/>
        </w:numPr>
        <w:contextualSpacing/>
        <w:jc w:val="both"/>
        <w:rPr>
          <w:sz w:val="24"/>
          <w:szCs w:val="24"/>
        </w:rPr>
      </w:pPr>
      <w:r w:rsidRPr="00B067AB">
        <w:rPr>
          <w:sz w:val="24"/>
          <w:szCs w:val="24"/>
        </w:rPr>
        <w:t>Provide for the turning template of an emergency vehicle around the parking lot.</w:t>
      </w:r>
    </w:p>
    <w:p w14:paraId="2E7E2E9B" w14:textId="77777777" w:rsidR="00B067AB" w:rsidRPr="00B067AB" w:rsidRDefault="00B067AB" w:rsidP="00B067AB">
      <w:pPr>
        <w:pStyle w:val="ListParagraph"/>
        <w:rPr>
          <w:sz w:val="24"/>
          <w:szCs w:val="24"/>
        </w:rPr>
      </w:pPr>
    </w:p>
    <w:p w14:paraId="39CEC760" w14:textId="77777777" w:rsidR="00B067AB" w:rsidRPr="00B067AB" w:rsidRDefault="00B067AB" w:rsidP="00292C91">
      <w:pPr>
        <w:pStyle w:val="ListParagraph"/>
        <w:numPr>
          <w:ilvl w:val="0"/>
          <w:numId w:val="14"/>
        </w:numPr>
        <w:contextualSpacing/>
        <w:jc w:val="both"/>
        <w:rPr>
          <w:sz w:val="24"/>
          <w:szCs w:val="24"/>
        </w:rPr>
      </w:pPr>
      <w:r w:rsidRPr="00B067AB">
        <w:rPr>
          <w:sz w:val="24"/>
          <w:szCs w:val="24"/>
        </w:rPr>
        <w:t>Indicate the location and distance to nearest fire hydrant.</w:t>
      </w:r>
    </w:p>
    <w:p w14:paraId="4CC38A43" w14:textId="77777777" w:rsidR="00B067AB" w:rsidRPr="00B067AB" w:rsidRDefault="00B067AB" w:rsidP="00B067AB">
      <w:pPr>
        <w:pStyle w:val="ListParagraph"/>
        <w:rPr>
          <w:sz w:val="24"/>
          <w:szCs w:val="24"/>
        </w:rPr>
      </w:pPr>
    </w:p>
    <w:p w14:paraId="049C04C2" w14:textId="77777777" w:rsidR="00B067AB" w:rsidRPr="00B067AB" w:rsidRDefault="00B067AB" w:rsidP="00292C91">
      <w:pPr>
        <w:pStyle w:val="ListParagraph"/>
        <w:numPr>
          <w:ilvl w:val="0"/>
          <w:numId w:val="14"/>
        </w:numPr>
        <w:contextualSpacing/>
        <w:jc w:val="both"/>
        <w:rPr>
          <w:sz w:val="24"/>
          <w:szCs w:val="24"/>
        </w:rPr>
      </w:pPr>
      <w:r w:rsidRPr="00B067AB">
        <w:rPr>
          <w:sz w:val="24"/>
          <w:szCs w:val="24"/>
        </w:rPr>
        <w:t>The site plan identifies that the existing well has been abandoned, such documentation should be provided to the Town.</w:t>
      </w:r>
    </w:p>
    <w:p w14:paraId="706F46D6" w14:textId="77777777" w:rsidR="00B067AB" w:rsidRPr="00B067AB" w:rsidRDefault="00B067AB" w:rsidP="00B067AB">
      <w:pPr>
        <w:pStyle w:val="ListParagraph"/>
        <w:rPr>
          <w:sz w:val="24"/>
          <w:szCs w:val="24"/>
        </w:rPr>
      </w:pPr>
    </w:p>
    <w:p w14:paraId="77FD8111" w14:textId="77777777" w:rsidR="00B067AB" w:rsidRPr="00B067AB" w:rsidRDefault="00B067AB" w:rsidP="00B067AB">
      <w:pPr>
        <w:spacing w:line="210" w:lineRule="auto"/>
        <w:ind w:right="479" w:firstLine="360"/>
        <w:rPr>
          <w:rFonts w:ascii="Times New Roman" w:hAnsi="Times New Roman" w:cs="Times New Roman"/>
          <w:b/>
          <w:bCs/>
          <w:sz w:val="24"/>
          <w:szCs w:val="24"/>
        </w:rPr>
      </w:pPr>
      <w:r w:rsidRPr="00B067AB">
        <w:rPr>
          <w:rFonts w:ascii="Times New Roman" w:hAnsi="Times New Roman" w:cs="Times New Roman"/>
          <w:b/>
          <w:bCs/>
          <w:sz w:val="24"/>
          <w:szCs w:val="24"/>
        </w:rPr>
        <w:t xml:space="preserve">Stormwater Management </w:t>
      </w:r>
    </w:p>
    <w:p w14:paraId="534D56CC" w14:textId="77777777" w:rsidR="00B067AB" w:rsidRPr="00B067AB" w:rsidRDefault="00B067AB" w:rsidP="00B067AB">
      <w:pPr>
        <w:jc w:val="both"/>
        <w:rPr>
          <w:rFonts w:ascii="Times New Roman" w:hAnsi="Times New Roman" w:cs="Times New Roman"/>
          <w:sz w:val="24"/>
          <w:szCs w:val="24"/>
        </w:rPr>
      </w:pPr>
    </w:p>
    <w:p w14:paraId="5907A00F" w14:textId="77777777" w:rsidR="00B067AB" w:rsidRPr="00B067AB" w:rsidRDefault="00B067AB" w:rsidP="00292C91">
      <w:pPr>
        <w:pStyle w:val="ListParagraph"/>
        <w:numPr>
          <w:ilvl w:val="0"/>
          <w:numId w:val="14"/>
        </w:numPr>
        <w:contextualSpacing/>
        <w:jc w:val="both"/>
        <w:rPr>
          <w:sz w:val="24"/>
          <w:szCs w:val="24"/>
        </w:rPr>
      </w:pPr>
      <w:r w:rsidRPr="00B067AB">
        <w:rPr>
          <w:sz w:val="24"/>
          <w:szCs w:val="24"/>
        </w:rPr>
        <w:t xml:space="preserve">The stormwater model applies an infiltration rate of 24-inches per hour. Provide the in-situ soil testing performed. </w:t>
      </w:r>
    </w:p>
    <w:p w14:paraId="14943206" w14:textId="77777777" w:rsidR="00B067AB" w:rsidRPr="00B067AB" w:rsidRDefault="00B067AB" w:rsidP="00B067AB">
      <w:pPr>
        <w:pStyle w:val="ListParagraph"/>
        <w:contextualSpacing/>
        <w:jc w:val="both"/>
        <w:rPr>
          <w:sz w:val="24"/>
          <w:szCs w:val="24"/>
        </w:rPr>
      </w:pPr>
    </w:p>
    <w:p w14:paraId="144FCA1A" w14:textId="77777777" w:rsidR="00B067AB" w:rsidRPr="00B067AB" w:rsidRDefault="00B067AB" w:rsidP="00292C91">
      <w:pPr>
        <w:pStyle w:val="ListParagraph"/>
        <w:numPr>
          <w:ilvl w:val="0"/>
          <w:numId w:val="14"/>
        </w:numPr>
        <w:contextualSpacing/>
        <w:jc w:val="both"/>
        <w:rPr>
          <w:sz w:val="24"/>
          <w:szCs w:val="24"/>
        </w:rPr>
      </w:pPr>
      <w:r w:rsidRPr="00B067AB">
        <w:rPr>
          <w:sz w:val="24"/>
          <w:szCs w:val="24"/>
        </w:rPr>
        <w:t>The HydroCAD model indicates that the infiltration basin will reach a maximum of height of 301.83 at the 100-year, 24-hour storm event. This is effectively the top of the perimeter berm and would provide little freeboard above the crest height of the basin berm. May consider adjusting elevations.</w:t>
      </w:r>
    </w:p>
    <w:p w14:paraId="54090A95" w14:textId="77777777" w:rsidR="00597B47" w:rsidRPr="00B067AB" w:rsidRDefault="00597B47" w:rsidP="00597B47">
      <w:pPr>
        <w:rPr>
          <w:rFonts w:ascii="Times New Roman" w:eastAsia="Calibri" w:hAnsi="Times New Roman" w:cs="Times New Roman"/>
          <w:sz w:val="24"/>
          <w:szCs w:val="24"/>
        </w:rPr>
      </w:pPr>
    </w:p>
    <w:p w14:paraId="79E7C660" w14:textId="77777777" w:rsidR="00597B47" w:rsidRDefault="00597B47" w:rsidP="00597B47">
      <w:pPr>
        <w:rPr>
          <w:rFonts w:ascii="Times New Roman" w:eastAsia="Calibri" w:hAnsi="Times New Roman" w:cs="Times New Roman"/>
          <w:b/>
          <w:sz w:val="24"/>
          <w:szCs w:val="24"/>
          <w:u w:val="single"/>
        </w:rPr>
      </w:pPr>
    </w:p>
    <w:p w14:paraId="4BB23F52" w14:textId="77777777" w:rsidR="00597B47" w:rsidRDefault="00597B47" w:rsidP="00597B47">
      <w:pP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 xml:space="preserve">Public Comments:  </w:t>
      </w:r>
    </w:p>
    <w:p w14:paraId="1033FCBE" w14:textId="52AF9C9B" w:rsidR="00597B47" w:rsidRDefault="00FA3955" w:rsidP="00597B47">
      <w:pPr>
        <w:rPr>
          <w:rFonts w:ascii="Times New Roman" w:eastAsia="Calibri" w:hAnsi="Times New Roman" w:cs="Times New Roman"/>
          <w:sz w:val="24"/>
          <w:szCs w:val="24"/>
        </w:rPr>
      </w:pPr>
      <w:r w:rsidRPr="00FA3955">
        <w:rPr>
          <w:rFonts w:ascii="Times New Roman" w:eastAsia="Calibri" w:hAnsi="Times New Roman" w:cs="Times New Roman"/>
          <w:sz w:val="24"/>
          <w:szCs w:val="24"/>
        </w:rPr>
        <w:t xml:space="preserve">Donald McCune – 605 Bruno Road </w:t>
      </w:r>
      <w:r>
        <w:rPr>
          <w:rFonts w:ascii="Times New Roman" w:eastAsia="Calibri" w:hAnsi="Times New Roman" w:cs="Times New Roman"/>
          <w:sz w:val="24"/>
          <w:szCs w:val="24"/>
        </w:rPr>
        <w:t>–</w:t>
      </w:r>
      <w:r w:rsidRPr="00FA3955">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Mr. McCune asked if the 3 trees buffering the dental office to their property would remain. Mr. Jackson stated that there will be a spruce planted, the spruce will remain, and the driveway trees will remain. Mr. McCune also asked if something will be done with the old fence that is broken and in disrepair. Mr. Ferraro stated that </w:t>
      </w:r>
      <w:r w:rsidR="00374E22">
        <w:rPr>
          <w:rFonts w:ascii="Times New Roman" w:eastAsia="Calibri" w:hAnsi="Times New Roman" w:cs="Times New Roman"/>
          <w:sz w:val="24"/>
          <w:szCs w:val="24"/>
        </w:rPr>
        <w:t xml:space="preserve">a condition be added to the plan approval that </w:t>
      </w:r>
      <w:r>
        <w:rPr>
          <w:rFonts w:ascii="Times New Roman" w:eastAsia="Calibri" w:hAnsi="Times New Roman" w:cs="Times New Roman"/>
          <w:sz w:val="24"/>
          <w:szCs w:val="24"/>
        </w:rPr>
        <w:t>it can be removed, replaced or repaired. Mr. Jackson agreed to the condition.</w:t>
      </w:r>
    </w:p>
    <w:p w14:paraId="3573B13B" w14:textId="075CD329" w:rsidR="00FA3955" w:rsidRPr="00FA3955" w:rsidRDefault="00FA3955" w:rsidP="00597B47">
      <w:pPr>
        <w:rPr>
          <w:rFonts w:ascii="Times New Roman" w:eastAsia="Calibri" w:hAnsi="Times New Roman" w:cs="Times New Roman"/>
          <w:sz w:val="24"/>
          <w:szCs w:val="24"/>
        </w:rPr>
      </w:pPr>
      <w:r>
        <w:rPr>
          <w:rFonts w:ascii="Times New Roman" w:eastAsia="Calibri" w:hAnsi="Times New Roman" w:cs="Times New Roman"/>
          <w:sz w:val="24"/>
          <w:szCs w:val="24"/>
        </w:rPr>
        <w:t xml:space="preserve">Jonathan Schopf – 611 Bruno Road </w:t>
      </w:r>
      <w:r w:rsidR="00964685">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964685">
        <w:rPr>
          <w:rFonts w:ascii="Times New Roman" w:eastAsia="Calibri" w:hAnsi="Times New Roman" w:cs="Times New Roman"/>
          <w:sz w:val="24"/>
          <w:szCs w:val="24"/>
        </w:rPr>
        <w:t>Mr. Schopf asked if the walkway to the building from 146 will be put in now. Mr. Scavo said it w</w:t>
      </w:r>
      <w:r w:rsidR="00374E22">
        <w:rPr>
          <w:rFonts w:ascii="Times New Roman" w:eastAsia="Calibri" w:hAnsi="Times New Roman" w:cs="Times New Roman"/>
          <w:sz w:val="24"/>
          <w:szCs w:val="24"/>
        </w:rPr>
        <w:t>ould</w:t>
      </w:r>
      <w:r w:rsidR="00964685">
        <w:rPr>
          <w:rFonts w:ascii="Times New Roman" w:eastAsia="Calibri" w:hAnsi="Times New Roman" w:cs="Times New Roman"/>
          <w:sz w:val="24"/>
          <w:szCs w:val="24"/>
        </w:rPr>
        <w:t xml:space="preserve"> go in soon </w:t>
      </w:r>
      <w:r w:rsidR="00374E22">
        <w:rPr>
          <w:rFonts w:ascii="Times New Roman" w:eastAsia="Calibri" w:hAnsi="Times New Roman" w:cs="Times New Roman"/>
          <w:sz w:val="24"/>
          <w:szCs w:val="24"/>
        </w:rPr>
        <w:t>after a</w:t>
      </w:r>
      <w:r w:rsidR="00964685">
        <w:rPr>
          <w:rFonts w:ascii="Times New Roman" w:eastAsia="Calibri" w:hAnsi="Times New Roman" w:cs="Times New Roman"/>
          <w:sz w:val="24"/>
          <w:szCs w:val="24"/>
        </w:rPr>
        <w:t xml:space="preserve"> walkway </w:t>
      </w:r>
      <w:r w:rsidR="00374E22">
        <w:rPr>
          <w:rFonts w:ascii="Times New Roman" w:eastAsia="Calibri" w:hAnsi="Times New Roman" w:cs="Times New Roman"/>
          <w:sz w:val="24"/>
          <w:szCs w:val="24"/>
        </w:rPr>
        <w:t xml:space="preserve">along Route </w:t>
      </w:r>
      <w:r w:rsidR="00964685">
        <w:rPr>
          <w:rFonts w:ascii="Times New Roman" w:eastAsia="Calibri" w:hAnsi="Times New Roman" w:cs="Times New Roman"/>
          <w:sz w:val="24"/>
          <w:szCs w:val="24"/>
        </w:rPr>
        <w:t>146 will go in</w:t>
      </w:r>
      <w:r w:rsidR="00374E22">
        <w:rPr>
          <w:rFonts w:ascii="Times New Roman" w:eastAsia="Calibri" w:hAnsi="Times New Roman" w:cs="Times New Roman"/>
          <w:sz w:val="24"/>
          <w:szCs w:val="24"/>
        </w:rPr>
        <w:t>.</w:t>
      </w:r>
      <w:r w:rsidR="00964685">
        <w:rPr>
          <w:rFonts w:ascii="Times New Roman" w:eastAsia="Calibri" w:hAnsi="Times New Roman" w:cs="Times New Roman"/>
          <w:sz w:val="24"/>
          <w:szCs w:val="24"/>
        </w:rPr>
        <w:t xml:space="preserve"> Mr. Scavo went on to explain the plan for the walkway. Mr. Schopf then asked if the town would consider a walkway across 146. Mr. Scavo said it would be hard to get approval</w:t>
      </w:r>
      <w:r w:rsidR="00B56845">
        <w:rPr>
          <w:rFonts w:ascii="Times New Roman" w:eastAsia="Calibri" w:hAnsi="Times New Roman" w:cs="Times New Roman"/>
          <w:sz w:val="24"/>
          <w:szCs w:val="24"/>
        </w:rPr>
        <w:t xml:space="preserve"> from NYS DOT</w:t>
      </w:r>
      <w:r w:rsidR="00964685">
        <w:rPr>
          <w:rFonts w:ascii="Times New Roman" w:eastAsia="Calibri" w:hAnsi="Times New Roman" w:cs="Times New Roman"/>
          <w:sz w:val="24"/>
          <w:szCs w:val="24"/>
        </w:rPr>
        <w:t xml:space="preserve"> as</w:t>
      </w:r>
      <w:r w:rsidR="004D5754">
        <w:rPr>
          <w:rFonts w:ascii="Times New Roman" w:eastAsia="Calibri" w:hAnsi="Times New Roman" w:cs="Times New Roman"/>
          <w:sz w:val="24"/>
          <w:szCs w:val="24"/>
        </w:rPr>
        <w:t xml:space="preserve"> </w:t>
      </w:r>
      <w:r w:rsidR="00B56845">
        <w:rPr>
          <w:rFonts w:ascii="Times New Roman" w:eastAsia="Calibri" w:hAnsi="Times New Roman" w:cs="Times New Roman"/>
          <w:sz w:val="24"/>
          <w:szCs w:val="24"/>
        </w:rPr>
        <w:t>Rt. 146</w:t>
      </w:r>
      <w:r w:rsidR="004D5754">
        <w:rPr>
          <w:rFonts w:ascii="Times New Roman" w:eastAsia="Calibri" w:hAnsi="Times New Roman" w:cs="Times New Roman"/>
          <w:sz w:val="24"/>
          <w:szCs w:val="24"/>
        </w:rPr>
        <w:t xml:space="preserve"> </w:t>
      </w:r>
      <w:r w:rsidR="00964685">
        <w:rPr>
          <w:rFonts w:ascii="Times New Roman" w:eastAsia="Calibri" w:hAnsi="Times New Roman" w:cs="Times New Roman"/>
          <w:sz w:val="24"/>
          <w:szCs w:val="24"/>
        </w:rPr>
        <w:t xml:space="preserve">is a busy </w:t>
      </w:r>
      <w:r w:rsidR="00B56845">
        <w:rPr>
          <w:rFonts w:ascii="Times New Roman" w:eastAsia="Calibri" w:hAnsi="Times New Roman" w:cs="Times New Roman"/>
          <w:sz w:val="24"/>
          <w:szCs w:val="24"/>
        </w:rPr>
        <w:t>state highway</w:t>
      </w:r>
      <w:r w:rsidR="00964685">
        <w:rPr>
          <w:rFonts w:ascii="Times New Roman" w:eastAsia="Calibri" w:hAnsi="Times New Roman" w:cs="Times New Roman"/>
          <w:sz w:val="24"/>
          <w:szCs w:val="24"/>
        </w:rPr>
        <w:t xml:space="preserve"> </w:t>
      </w:r>
      <w:r w:rsidR="00B56845">
        <w:rPr>
          <w:rFonts w:ascii="Times New Roman" w:eastAsia="Calibri" w:hAnsi="Times New Roman" w:cs="Times New Roman"/>
          <w:sz w:val="24"/>
          <w:szCs w:val="24"/>
        </w:rPr>
        <w:t>at an uncontrolled intersection with Bruno Road</w:t>
      </w:r>
      <w:r w:rsidR="00964685">
        <w:rPr>
          <w:rFonts w:ascii="Times New Roman" w:eastAsia="Calibri" w:hAnsi="Times New Roman" w:cs="Times New Roman"/>
          <w:sz w:val="24"/>
          <w:szCs w:val="24"/>
        </w:rPr>
        <w:t>.</w:t>
      </w:r>
    </w:p>
    <w:p w14:paraId="326304B8" w14:textId="77777777" w:rsidR="00597B47" w:rsidRDefault="00597B47" w:rsidP="00597B47">
      <w:pPr>
        <w:rPr>
          <w:rFonts w:ascii="Times New Roman" w:eastAsia="Calibri" w:hAnsi="Times New Roman" w:cs="Times New Roman"/>
          <w:b/>
          <w:sz w:val="24"/>
          <w:szCs w:val="24"/>
          <w:u w:val="single"/>
        </w:rPr>
      </w:pPr>
    </w:p>
    <w:p w14:paraId="1BB8C9FB" w14:textId="77777777" w:rsidR="00597B47" w:rsidRDefault="00597B47" w:rsidP="00597B47">
      <w:pPr>
        <w:rPr>
          <w:rFonts w:ascii="Times New Roman" w:eastAsia="Calibri" w:hAnsi="Times New Roman" w:cs="Times New Roman"/>
          <w:b/>
          <w:sz w:val="24"/>
          <w:szCs w:val="24"/>
          <w:u w:val="single"/>
        </w:rPr>
      </w:pPr>
      <w:r w:rsidRPr="00CE281D">
        <w:rPr>
          <w:rFonts w:ascii="Times New Roman" w:eastAsia="Calibri" w:hAnsi="Times New Roman" w:cs="Times New Roman"/>
          <w:b/>
          <w:sz w:val="24"/>
          <w:szCs w:val="24"/>
          <w:u w:val="single"/>
        </w:rPr>
        <w:t>Planning Board Review:</w:t>
      </w:r>
    </w:p>
    <w:p w14:paraId="1B29726F" w14:textId="77777777" w:rsidR="00F74C52" w:rsidRDefault="00964685" w:rsidP="00BC2B8A">
      <w:pPr>
        <w:rPr>
          <w:rFonts w:ascii="Times New Roman" w:eastAsia="Calibri" w:hAnsi="Times New Roman" w:cs="Times New Roman"/>
          <w:sz w:val="24"/>
          <w:szCs w:val="24"/>
        </w:rPr>
      </w:pPr>
      <w:r w:rsidRPr="00964685">
        <w:rPr>
          <w:rFonts w:ascii="Times New Roman" w:eastAsia="Calibri" w:hAnsi="Times New Roman" w:cs="Times New Roman"/>
          <w:sz w:val="24"/>
          <w:szCs w:val="24"/>
        </w:rPr>
        <w:t xml:space="preserve">No comments </w:t>
      </w:r>
      <w:r w:rsidR="00EC57CF">
        <w:rPr>
          <w:rFonts w:ascii="Times New Roman" w:eastAsia="Calibri" w:hAnsi="Times New Roman" w:cs="Times New Roman"/>
          <w:sz w:val="24"/>
          <w:szCs w:val="24"/>
        </w:rPr>
        <w:t xml:space="preserve">were made </w:t>
      </w:r>
      <w:r w:rsidRPr="00964685">
        <w:rPr>
          <w:rFonts w:ascii="Times New Roman" w:eastAsia="Calibri" w:hAnsi="Times New Roman" w:cs="Times New Roman"/>
          <w:sz w:val="24"/>
          <w:szCs w:val="24"/>
        </w:rPr>
        <w:t>at this time</w:t>
      </w:r>
      <w:r>
        <w:rPr>
          <w:rFonts w:ascii="Times New Roman" w:eastAsia="Calibri" w:hAnsi="Times New Roman" w:cs="Times New Roman"/>
          <w:sz w:val="24"/>
          <w:szCs w:val="24"/>
        </w:rPr>
        <w:t>.</w:t>
      </w:r>
    </w:p>
    <w:p w14:paraId="2017D468" w14:textId="77777777" w:rsidR="00964685" w:rsidRDefault="00964685" w:rsidP="00964685">
      <w:pPr>
        <w:tabs>
          <w:tab w:val="left" w:pos="-270"/>
        </w:tabs>
        <w:spacing w:before="240" w:line="276" w:lineRule="auto"/>
        <w:ind w:left="-270" w:right="360"/>
        <w:jc w:val="both"/>
        <w:rPr>
          <w:rFonts w:ascii="Times New Roman" w:hAnsi="Times New Roman"/>
          <w:sz w:val="24"/>
          <w:szCs w:val="24"/>
        </w:rPr>
      </w:pPr>
      <w:r>
        <w:rPr>
          <w:rFonts w:ascii="Times New Roman" w:hAnsi="Times New Roman"/>
          <w:sz w:val="24"/>
          <w:szCs w:val="24"/>
        </w:rPr>
        <w:t>Mr. Ophardt moved, second by Mr. Neubauer, to establish the Planning Board as Lead Agency for this application, site plan action, and to issue a negative declaration pursuant to SEQRA. The motion was unanimously carried.</w:t>
      </w:r>
    </w:p>
    <w:p w14:paraId="4D3C6994" w14:textId="77777777" w:rsidR="00964685" w:rsidRPr="00964685" w:rsidRDefault="00964685" w:rsidP="00964685">
      <w:pPr>
        <w:tabs>
          <w:tab w:val="left" w:pos="-270"/>
        </w:tabs>
        <w:spacing w:before="240" w:line="276" w:lineRule="auto"/>
        <w:ind w:left="-270" w:right="360"/>
        <w:jc w:val="both"/>
        <w:rPr>
          <w:rFonts w:ascii="Times New Roman" w:hAnsi="Times New Roman"/>
          <w:sz w:val="24"/>
          <w:szCs w:val="24"/>
        </w:rPr>
      </w:pPr>
      <w:r>
        <w:rPr>
          <w:rFonts w:ascii="Times New Roman" w:hAnsi="Times New Roman"/>
          <w:sz w:val="24"/>
          <w:szCs w:val="24"/>
        </w:rPr>
        <w:t>Mr. Jones moved, second by Mr.</w:t>
      </w:r>
      <w:r w:rsidRPr="00964685">
        <w:rPr>
          <w:rFonts w:ascii="Times New Roman" w:hAnsi="Times New Roman"/>
          <w:sz w:val="24"/>
          <w:szCs w:val="24"/>
        </w:rPr>
        <w:t xml:space="preserve"> </w:t>
      </w:r>
      <w:r>
        <w:rPr>
          <w:rFonts w:ascii="Times New Roman" w:hAnsi="Times New Roman"/>
          <w:sz w:val="24"/>
          <w:szCs w:val="24"/>
        </w:rPr>
        <w:t xml:space="preserve">Andarawis, to waive the final hearing for this application for the site plan review of </w:t>
      </w:r>
      <w:r w:rsidRPr="00964685">
        <w:rPr>
          <w:rFonts w:ascii="Times New Roman" w:hAnsi="Times New Roman" w:cs="Times New Roman"/>
          <w:noProof/>
          <w:sz w:val="24"/>
          <w:szCs w:val="24"/>
        </w:rPr>
        <w:t>Capital District Advanced Dental Arts Parking Lot Expansion</w:t>
      </w:r>
      <w:r w:rsidRPr="00D34962">
        <w:rPr>
          <w:rFonts w:ascii="Times New Roman" w:hAnsi="Times New Roman" w:cs="Times New Roman"/>
          <w:sz w:val="24"/>
          <w:szCs w:val="24"/>
        </w:rPr>
        <w:t xml:space="preserve"> </w:t>
      </w:r>
      <w:r>
        <w:rPr>
          <w:rFonts w:ascii="Times New Roman" w:hAnsi="Times New Roman"/>
          <w:sz w:val="24"/>
          <w:szCs w:val="24"/>
        </w:rPr>
        <w:t>and to grant preliminary and final site plan approval conditioned upon satisfaction of all comments provided by the Planning Department, Town Designated Engineer, and all items listened in the final comment latter issued by the Planning Department.</w:t>
      </w:r>
    </w:p>
    <w:p w14:paraId="21AB3DC4" w14:textId="77777777" w:rsidR="00964685" w:rsidRPr="00964685" w:rsidRDefault="00964685" w:rsidP="00BC2B8A">
      <w:pPr>
        <w:rPr>
          <w:rFonts w:ascii="Times New Roman" w:hAnsi="Times New Roman"/>
          <w:sz w:val="24"/>
          <w:szCs w:val="24"/>
        </w:rPr>
      </w:pPr>
      <w:r w:rsidRPr="00964685">
        <w:rPr>
          <w:rFonts w:ascii="Times New Roman" w:hAnsi="Times New Roman"/>
          <w:sz w:val="24"/>
          <w:szCs w:val="24"/>
        </w:rPr>
        <w:t>Conditions:</w:t>
      </w:r>
    </w:p>
    <w:p w14:paraId="416D4A5D" w14:textId="77777777" w:rsidR="00F74C52" w:rsidRPr="00964685" w:rsidRDefault="00964685" w:rsidP="00BC2B8A">
      <w:pPr>
        <w:rPr>
          <w:rFonts w:ascii="Times New Roman" w:eastAsia="Calibri" w:hAnsi="Times New Roman" w:cs="Times New Roman"/>
          <w:sz w:val="24"/>
          <w:szCs w:val="24"/>
        </w:rPr>
      </w:pPr>
      <w:r w:rsidRPr="00964685">
        <w:rPr>
          <w:rFonts w:ascii="Times New Roman" w:hAnsi="Times New Roman"/>
          <w:sz w:val="24"/>
          <w:szCs w:val="24"/>
        </w:rPr>
        <w:t>The applicant is required to replace, repair or remove the existing fence adjacent to 605 Bruno Road that is in disrepair.  Obtain a Sign-off from Steve Myers that his comment regarding the turning radius for fire apparatus has been satisfied.</w:t>
      </w:r>
    </w:p>
    <w:p w14:paraId="18CABA8A" w14:textId="77777777" w:rsidR="00F74C52" w:rsidRDefault="00F74C52" w:rsidP="00BC2B8A">
      <w:pPr>
        <w:rPr>
          <w:rFonts w:ascii="Times New Roman" w:eastAsia="Calibri" w:hAnsi="Times New Roman" w:cs="Times New Roman"/>
          <w:b/>
          <w:sz w:val="24"/>
          <w:szCs w:val="24"/>
          <w:u w:val="single"/>
        </w:rPr>
      </w:pPr>
    </w:p>
    <w:p w14:paraId="3462F110" w14:textId="77777777" w:rsidR="00F74C52" w:rsidRDefault="00F74C52" w:rsidP="00F74C52">
      <w:pPr>
        <w:spacing w:after="0"/>
        <w:rPr>
          <w:rFonts w:ascii="Times New Roman" w:eastAsia="Calibri" w:hAnsi="Times New Roman" w:cs="Times New Roman"/>
          <w:b/>
          <w:sz w:val="24"/>
          <w:szCs w:val="24"/>
          <w:u w:val="thick"/>
        </w:rPr>
      </w:pPr>
      <w:r>
        <w:rPr>
          <w:rFonts w:ascii="Times New Roman" w:eastAsia="Calibri" w:hAnsi="Times New Roman" w:cs="Times New Roman"/>
          <w:b/>
          <w:sz w:val="24"/>
          <w:szCs w:val="24"/>
          <w:u w:val="thick"/>
        </w:rPr>
        <w:lastRenderedPageBreak/>
        <w:t>New Business:</w:t>
      </w:r>
    </w:p>
    <w:p w14:paraId="52C6BDBD" w14:textId="77777777" w:rsidR="00D34962" w:rsidRPr="00D34962" w:rsidRDefault="00D34962" w:rsidP="00D34962">
      <w:pPr>
        <w:spacing w:after="0"/>
        <w:ind w:left="720"/>
        <w:rPr>
          <w:rFonts w:ascii="Times New Roman" w:hAnsi="Times New Roman" w:cs="Times New Roman"/>
          <w:sz w:val="24"/>
          <w:szCs w:val="24"/>
        </w:rPr>
      </w:pPr>
      <w:r w:rsidRPr="00D34962">
        <w:rPr>
          <w:rFonts w:ascii="Times New Roman" w:hAnsi="Times New Roman" w:cs="Times New Roman"/>
          <w:b/>
          <w:noProof/>
          <w:sz w:val="24"/>
          <w:szCs w:val="24"/>
          <w:u w:val="single"/>
        </w:rPr>
        <w:t>2019-050</w:t>
      </w:r>
      <w:r w:rsidRPr="00D34962">
        <w:rPr>
          <w:rFonts w:ascii="Times New Roman" w:hAnsi="Times New Roman" w:cs="Times New Roman"/>
          <w:b/>
          <w:sz w:val="24"/>
          <w:szCs w:val="24"/>
          <w:u w:val="single"/>
        </w:rPr>
        <w:t xml:space="preserve"> </w:t>
      </w:r>
      <w:r w:rsidRPr="00D34962">
        <w:rPr>
          <w:rFonts w:ascii="Times New Roman" w:hAnsi="Times New Roman" w:cs="Times New Roman"/>
          <w:b/>
          <w:sz w:val="24"/>
          <w:szCs w:val="24"/>
        </w:rPr>
        <w:t xml:space="preserve">  </w:t>
      </w:r>
      <w:r w:rsidRPr="00D34962">
        <w:rPr>
          <w:rFonts w:ascii="Times New Roman" w:hAnsi="Times New Roman" w:cs="Times New Roman"/>
          <w:b/>
          <w:noProof/>
          <w:sz w:val="24"/>
          <w:szCs w:val="24"/>
        </w:rPr>
        <w:t>15 Synergy Park Drive</w:t>
      </w:r>
      <w:r w:rsidRPr="00D34962">
        <w:rPr>
          <w:rFonts w:ascii="Times New Roman" w:hAnsi="Times New Roman" w:cs="Times New Roman"/>
          <w:sz w:val="24"/>
          <w:szCs w:val="24"/>
        </w:rPr>
        <w:t xml:space="preserve"> - </w:t>
      </w:r>
      <w:r w:rsidRPr="00D34962">
        <w:rPr>
          <w:rFonts w:ascii="Times New Roman" w:hAnsi="Times New Roman" w:cs="Times New Roman"/>
          <w:b/>
          <w:bCs/>
          <w:sz w:val="24"/>
          <w:szCs w:val="24"/>
        </w:rPr>
        <w:t>Site Plan</w:t>
      </w:r>
    </w:p>
    <w:p w14:paraId="2D69EE14" w14:textId="77777777" w:rsidR="00D34962" w:rsidRDefault="00D34962" w:rsidP="00D34962">
      <w:pPr>
        <w:spacing w:after="0"/>
        <w:ind w:left="720"/>
        <w:rPr>
          <w:rFonts w:ascii="Times New Roman" w:hAnsi="Times New Roman" w:cs="Times New Roman"/>
          <w:i/>
          <w:sz w:val="24"/>
          <w:szCs w:val="24"/>
        </w:rPr>
      </w:pPr>
      <w:r w:rsidRPr="00D34962">
        <w:rPr>
          <w:rFonts w:ascii="Times New Roman" w:hAnsi="Times New Roman" w:cs="Times New Roman"/>
          <w:i/>
          <w:noProof/>
          <w:sz w:val="24"/>
          <w:szCs w:val="24"/>
        </w:rPr>
        <w:t>Applicant proposes to construct a 40,000 sf office/warehouse that will house 2 tenants. Tenant 1 will have 15,000 sf of garage space and 10,000 sf of office space. The garage space will house service vehicles. Tenant 2 will occupy the remaining office/warehouse space. There will be 91 parking spaces that will be shared by the 2 tenants. Stormwater management will be  on site. The site will have public sewer by SCSD#1 and Water serviced by CPWA</w:t>
      </w:r>
      <w:r w:rsidRPr="00D34962">
        <w:rPr>
          <w:rFonts w:ascii="Times New Roman" w:hAnsi="Times New Roman" w:cs="Times New Roman"/>
          <w:i/>
          <w:sz w:val="24"/>
          <w:szCs w:val="24"/>
        </w:rPr>
        <w:t xml:space="preserve">, </w:t>
      </w:r>
      <w:r w:rsidRPr="00D34962">
        <w:rPr>
          <w:rFonts w:ascii="Times New Roman" w:hAnsi="Times New Roman" w:cs="Times New Roman"/>
          <w:i/>
          <w:noProof/>
          <w:sz w:val="24"/>
          <w:szCs w:val="24"/>
        </w:rPr>
        <w:t>15 Synergy Park Dr</w:t>
      </w:r>
      <w:r w:rsidRPr="00D34962">
        <w:rPr>
          <w:rFonts w:ascii="Times New Roman" w:hAnsi="Times New Roman" w:cs="Times New Roman"/>
          <w:i/>
          <w:sz w:val="24"/>
          <w:szCs w:val="24"/>
        </w:rPr>
        <w:t xml:space="preserve">, Zoned: </w:t>
      </w:r>
      <w:r w:rsidRPr="00D34962">
        <w:rPr>
          <w:rFonts w:ascii="Times New Roman" w:hAnsi="Times New Roman" w:cs="Times New Roman"/>
          <w:i/>
          <w:noProof/>
          <w:sz w:val="24"/>
          <w:szCs w:val="24"/>
        </w:rPr>
        <w:t>B-5</w:t>
      </w:r>
      <w:r w:rsidRPr="00D34962">
        <w:rPr>
          <w:rFonts w:ascii="Times New Roman" w:hAnsi="Times New Roman" w:cs="Times New Roman"/>
          <w:i/>
          <w:sz w:val="24"/>
          <w:szCs w:val="24"/>
        </w:rPr>
        <w:t xml:space="preserve">, Status: </w:t>
      </w:r>
      <w:r w:rsidRPr="00D34962">
        <w:rPr>
          <w:rFonts w:ascii="Times New Roman" w:hAnsi="Times New Roman" w:cs="Times New Roman"/>
          <w:i/>
          <w:noProof/>
          <w:sz w:val="24"/>
          <w:szCs w:val="24"/>
        </w:rPr>
        <w:t>PB Concept Review</w:t>
      </w:r>
      <w:r w:rsidRPr="00D34962">
        <w:rPr>
          <w:rFonts w:ascii="Times New Roman" w:hAnsi="Times New Roman" w:cs="Times New Roman"/>
          <w:sz w:val="24"/>
          <w:szCs w:val="24"/>
        </w:rPr>
        <w:t xml:space="preserve">  </w:t>
      </w:r>
      <w:r>
        <w:rPr>
          <w:rFonts w:ascii="Times New Roman" w:hAnsi="Times New Roman" w:cs="Times New Roman"/>
          <w:sz w:val="24"/>
          <w:szCs w:val="24"/>
        </w:rPr>
        <w:t>S</w:t>
      </w:r>
      <w:r w:rsidRPr="00D34962">
        <w:rPr>
          <w:rFonts w:ascii="Times New Roman" w:hAnsi="Times New Roman" w:cs="Times New Roman"/>
          <w:sz w:val="24"/>
          <w:szCs w:val="24"/>
        </w:rPr>
        <w:t xml:space="preserve">BL: </w:t>
      </w:r>
      <w:r w:rsidRPr="00D34962">
        <w:rPr>
          <w:rFonts w:ascii="Times New Roman" w:hAnsi="Times New Roman" w:cs="Times New Roman"/>
          <w:noProof/>
          <w:sz w:val="24"/>
          <w:szCs w:val="24"/>
        </w:rPr>
        <w:t>265.-5-8</w:t>
      </w:r>
      <w:r>
        <w:rPr>
          <w:rFonts w:ascii="Times New Roman" w:hAnsi="Times New Roman" w:cs="Times New Roman"/>
          <w:i/>
          <w:sz w:val="24"/>
          <w:szCs w:val="24"/>
        </w:rPr>
        <w:t xml:space="preserve"> </w:t>
      </w:r>
    </w:p>
    <w:p w14:paraId="53DF36C1" w14:textId="77777777" w:rsidR="00D34962" w:rsidRPr="00D34962" w:rsidRDefault="00D34962" w:rsidP="00D34962">
      <w:pPr>
        <w:spacing w:after="0"/>
        <w:ind w:left="720"/>
        <w:rPr>
          <w:rFonts w:ascii="Times New Roman" w:hAnsi="Times New Roman" w:cs="Times New Roman"/>
          <w:i/>
          <w:sz w:val="24"/>
          <w:szCs w:val="24"/>
        </w:rPr>
      </w:pPr>
      <w:r w:rsidRPr="00D34962">
        <w:rPr>
          <w:rFonts w:ascii="Times New Roman" w:hAnsi="Times New Roman" w:cs="Times New Roman"/>
          <w:sz w:val="24"/>
          <w:szCs w:val="24"/>
        </w:rPr>
        <w:t xml:space="preserve">To be reviewed by: MJE      Consultant: ABD          Applicant:   Synergy Park, LLC </w:t>
      </w:r>
    </w:p>
    <w:p w14:paraId="35445A83" w14:textId="77777777" w:rsidR="00D34962" w:rsidRPr="00D34962" w:rsidRDefault="00D34962" w:rsidP="00F74C52">
      <w:pPr>
        <w:spacing w:after="0"/>
        <w:rPr>
          <w:rFonts w:ascii="Times New Roman" w:eastAsia="Calibri" w:hAnsi="Times New Roman" w:cs="Times New Roman"/>
          <w:sz w:val="24"/>
          <w:szCs w:val="24"/>
          <w:u w:val="thick"/>
        </w:rPr>
      </w:pPr>
    </w:p>
    <w:p w14:paraId="1A51299C" w14:textId="77777777" w:rsidR="00597B47" w:rsidRDefault="00597B47" w:rsidP="00597B47">
      <w:pPr>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Consultant/Applicant Presentation:</w:t>
      </w:r>
    </w:p>
    <w:p w14:paraId="36B60D3B" w14:textId="5F034409" w:rsidR="00B512CD" w:rsidRPr="00576833" w:rsidRDefault="00576833" w:rsidP="00597B47">
      <w:pPr>
        <w:rPr>
          <w:rFonts w:ascii="Times New Roman" w:eastAsia="Calibri" w:hAnsi="Times New Roman" w:cs="Times New Roman"/>
          <w:sz w:val="24"/>
          <w:szCs w:val="24"/>
        </w:rPr>
      </w:pPr>
      <w:r>
        <w:rPr>
          <w:rFonts w:ascii="Times New Roman" w:eastAsia="Calibri" w:hAnsi="Times New Roman" w:cs="Times New Roman"/>
          <w:sz w:val="24"/>
          <w:szCs w:val="24"/>
        </w:rPr>
        <w:t xml:space="preserve">John </w:t>
      </w:r>
      <w:r w:rsidR="00B512CD">
        <w:rPr>
          <w:rFonts w:ascii="Times New Roman" w:eastAsia="Calibri" w:hAnsi="Times New Roman" w:cs="Times New Roman"/>
          <w:sz w:val="24"/>
          <w:szCs w:val="24"/>
        </w:rPr>
        <w:t>Hitchco</w:t>
      </w:r>
      <w:r w:rsidR="00B512CD" w:rsidRPr="00576833">
        <w:rPr>
          <w:rFonts w:ascii="Times New Roman" w:eastAsia="Calibri" w:hAnsi="Times New Roman" w:cs="Times New Roman"/>
          <w:sz w:val="24"/>
          <w:szCs w:val="24"/>
        </w:rPr>
        <w:t>ck</w:t>
      </w:r>
      <w:r>
        <w:rPr>
          <w:rFonts w:ascii="Times New Roman" w:eastAsia="Calibri" w:hAnsi="Times New Roman" w:cs="Times New Roman"/>
          <w:sz w:val="24"/>
          <w:szCs w:val="24"/>
        </w:rPr>
        <w:t xml:space="preserve"> – ABD – applicant stated he is proposing a 40,000 total square foot, single story building with room for two tenant spaces. The building has one possible tenant </w:t>
      </w:r>
      <w:r w:rsidR="00B512CD">
        <w:rPr>
          <w:rFonts w:ascii="Times New Roman" w:eastAsia="Calibri" w:hAnsi="Times New Roman" w:cs="Times New Roman"/>
          <w:sz w:val="24"/>
          <w:szCs w:val="24"/>
        </w:rPr>
        <w:t xml:space="preserve">(1) </w:t>
      </w:r>
      <w:r>
        <w:rPr>
          <w:rFonts w:ascii="Times New Roman" w:eastAsia="Calibri" w:hAnsi="Times New Roman" w:cs="Times New Roman"/>
          <w:sz w:val="24"/>
          <w:szCs w:val="24"/>
        </w:rPr>
        <w:t xml:space="preserve">which is a national chain. Mr. </w:t>
      </w:r>
      <w:r w:rsidR="00B512CD">
        <w:rPr>
          <w:rFonts w:ascii="Times New Roman" w:eastAsia="Calibri" w:hAnsi="Times New Roman" w:cs="Times New Roman"/>
          <w:sz w:val="24"/>
          <w:szCs w:val="24"/>
        </w:rPr>
        <w:t>Hitchcock</w:t>
      </w:r>
      <w:r>
        <w:rPr>
          <w:rFonts w:ascii="Times New Roman" w:eastAsia="Calibri" w:hAnsi="Times New Roman" w:cs="Times New Roman"/>
          <w:sz w:val="24"/>
          <w:szCs w:val="24"/>
        </w:rPr>
        <w:t xml:space="preserve"> stated there will be 91 parking spaces with the minimum requirement being 68</w:t>
      </w:r>
      <w:r w:rsidR="00B56845">
        <w:rPr>
          <w:rFonts w:ascii="Times New Roman" w:eastAsia="Calibri" w:hAnsi="Times New Roman" w:cs="Times New Roman"/>
          <w:sz w:val="24"/>
          <w:szCs w:val="24"/>
        </w:rPr>
        <w:t>. The applicant</w:t>
      </w:r>
      <w:r w:rsidR="004D5754">
        <w:rPr>
          <w:rFonts w:ascii="Times New Roman" w:eastAsia="Calibri" w:hAnsi="Times New Roman" w:cs="Times New Roman"/>
          <w:sz w:val="24"/>
          <w:szCs w:val="24"/>
        </w:rPr>
        <w:t xml:space="preserve"> </w:t>
      </w:r>
      <w:r w:rsidR="00B512CD">
        <w:rPr>
          <w:rFonts w:ascii="Times New Roman" w:eastAsia="Calibri" w:hAnsi="Times New Roman" w:cs="Times New Roman"/>
          <w:sz w:val="24"/>
          <w:szCs w:val="24"/>
        </w:rPr>
        <w:t xml:space="preserve">may be willing to bank some </w:t>
      </w:r>
      <w:r w:rsidR="00B56845">
        <w:rPr>
          <w:rFonts w:ascii="Times New Roman" w:eastAsia="Calibri" w:hAnsi="Times New Roman" w:cs="Times New Roman"/>
          <w:sz w:val="24"/>
          <w:szCs w:val="24"/>
        </w:rPr>
        <w:t>of the spaces.  However,</w:t>
      </w:r>
      <w:r w:rsidR="004D5754">
        <w:rPr>
          <w:rFonts w:ascii="Times New Roman" w:eastAsia="Calibri" w:hAnsi="Times New Roman" w:cs="Times New Roman"/>
          <w:sz w:val="24"/>
          <w:szCs w:val="24"/>
        </w:rPr>
        <w:t xml:space="preserve"> </w:t>
      </w:r>
      <w:r w:rsidR="00B56845">
        <w:rPr>
          <w:rFonts w:ascii="Times New Roman" w:eastAsia="Calibri" w:hAnsi="Times New Roman" w:cs="Times New Roman"/>
          <w:sz w:val="24"/>
          <w:szCs w:val="24"/>
        </w:rPr>
        <w:t>the</w:t>
      </w:r>
      <w:r w:rsidR="00B512CD">
        <w:rPr>
          <w:rFonts w:ascii="Times New Roman" w:eastAsia="Calibri" w:hAnsi="Times New Roman" w:cs="Times New Roman"/>
          <w:sz w:val="24"/>
          <w:szCs w:val="24"/>
        </w:rPr>
        <w:t xml:space="preserve"> possible tenant would like to keep </w:t>
      </w:r>
      <w:r w:rsidR="00B56845">
        <w:rPr>
          <w:rFonts w:ascii="Times New Roman" w:eastAsia="Calibri" w:hAnsi="Times New Roman" w:cs="Times New Roman"/>
          <w:sz w:val="24"/>
          <w:szCs w:val="24"/>
        </w:rPr>
        <w:t xml:space="preserve">a few above the minimum required </w:t>
      </w:r>
      <w:r w:rsidR="00B512CD">
        <w:rPr>
          <w:rFonts w:ascii="Times New Roman" w:eastAsia="Calibri" w:hAnsi="Times New Roman" w:cs="Times New Roman"/>
          <w:sz w:val="24"/>
          <w:szCs w:val="24"/>
        </w:rPr>
        <w:t xml:space="preserve">in </w:t>
      </w:r>
      <w:r w:rsidR="00A71FBB">
        <w:rPr>
          <w:rFonts w:ascii="Times New Roman" w:eastAsia="Calibri" w:hAnsi="Times New Roman" w:cs="Times New Roman"/>
          <w:sz w:val="24"/>
          <w:szCs w:val="24"/>
        </w:rPr>
        <w:t>case extra</w:t>
      </w:r>
      <w:r w:rsidR="00B512CD">
        <w:rPr>
          <w:rFonts w:ascii="Times New Roman" w:eastAsia="Calibri" w:hAnsi="Times New Roman" w:cs="Times New Roman"/>
          <w:sz w:val="24"/>
          <w:szCs w:val="24"/>
        </w:rPr>
        <w:t xml:space="preserve"> business vehicle space is needed</w:t>
      </w:r>
      <w:r>
        <w:rPr>
          <w:rFonts w:ascii="Times New Roman" w:eastAsia="Calibri" w:hAnsi="Times New Roman" w:cs="Times New Roman"/>
          <w:sz w:val="24"/>
          <w:szCs w:val="24"/>
        </w:rPr>
        <w:t>.</w:t>
      </w:r>
      <w:r w:rsidR="00B512CD">
        <w:rPr>
          <w:rFonts w:ascii="Times New Roman" w:eastAsia="Calibri" w:hAnsi="Times New Roman" w:cs="Times New Roman"/>
          <w:sz w:val="24"/>
          <w:szCs w:val="24"/>
        </w:rPr>
        <w:t xml:space="preserve"> Mr. Hitchcock stated there will be 10,000 square feet of office space for the tenant 1, and an additional garage in the rear for vehicle parking and 12 outside parking for other vehicles; 4 for pick-up trucks and 8 for flatbed trucks. Applicant stated storm water is proposed to be located to the rear of the building and there will be a subsurface storm water plan in the front of the building. The applicant stated the building area is clear of all surrounding wetlands and given a buffer.</w:t>
      </w:r>
    </w:p>
    <w:p w14:paraId="012655D2" w14:textId="77777777" w:rsidR="00597B47" w:rsidRDefault="00597B47" w:rsidP="00597B47">
      <w:pPr>
        <w:rPr>
          <w:rFonts w:ascii="Times New Roman" w:eastAsia="Calibri" w:hAnsi="Times New Roman" w:cs="Times New Roman"/>
          <w:b/>
          <w:sz w:val="24"/>
          <w:szCs w:val="24"/>
          <w:u w:val="single"/>
        </w:rPr>
      </w:pPr>
    </w:p>
    <w:p w14:paraId="36B71469" w14:textId="77777777" w:rsidR="00597B47" w:rsidRDefault="00597B47" w:rsidP="00597B47">
      <w:pPr>
        <w:spacing w:after="0" w:line="240" w:lineRule="auto"/>
        <w:jc w:val="both"/>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Staff Comments</w:t>
      </w:r>
      <w:r>
        <w:rPr>
          <w:rFonts w:ascii="Times New Roman" w:eastAsia="Calibri" w:hAnsi="Times New Roman" w:cs="Times New Roman"/>
          <w:b/>
          <w:sz w:val="24"/>
          <w:szCs w:val="24"/>
          <w:u w:val="single"/>
        </w:rPr>
        <w:t>:</w:t>
      </w:r>
    </w:p>
    <w:p w14:paraId="2896BFB0" w14:textId="77777777" w:rsidR="00597B47" w:rsidRDefault="00597B47" w:rsidP="00597B47">
      <w:pPr>
        <w:spacing w:after="0" w:line="240" w:lineRule="auto"/>
        <w:jc w:val="both"/>
        <w:rPr>
          <w:rFonts w:ascii="Times New Roman" w:eastAsia="Calibri" w:hAnsi="Times New Roman" w:cs="Times New Roman"/>
          <w:b/>
          <w:sz w:val="24"/>
          <w:szCs w:val="24"/>
          <w:u w:val="single"/>
        </w:rPr>
      </w:pPr>
    </w:p>
    <w:p w14:paraId="3A448314" w14:textId="77777777" w:rsidR="00597B47" w:rsidRDefault="00597B47" w:rsidP="00597B47">
      <w:pPr>
        <w:spacing w:after="0" w:line="240" w:lineRule="auto"/>
        <w:jc w:val="both"/>
        <w:rPr>
          <w:rFonts w:ascii="Times New Roman" w:hAnsi="Times New Roman" w:cs="Times New Roman"/>
          <w:b/>
          <w:sz w:val="24"/>
          <w:szCs w:val="24"/>
        </w:rPr>
      </w:pPr>
      <w:r w:rsidRPr="001F53C1">
        <w:rPr>
          <w:rFonts w:ascii="Times New Roman" w:hAnsi="Times New Roman" w:cs="Times New Roman"/>
          <w:b/>
          <w:sz w:val="24"/>
          <w:szCs w:val="24"/>
        </w:rPr>
        <w:t xml:space="preserve">Steve Myers, Director of Building and Development issued a memo dated </w:t>
      </w:r>
      <w:r w:rsidR="00BA35EA">
        <w:rPr>
          <w:rFonts w:ascii="Times New Roman" w:hAnsi="Times New Roman" w:cs="Times New Roman"/>
          <w:b/>
          <w:sz w:val="24"/>
          <w:szCs w:val="24"/>
        </w:rPr>
        <w:t>10/10/10</w:t>
      </w:r>
      <w:r w:rsidRPr="001F53C1">
        <w:rPr>
          <w:rFonts w:ascii="Times New Roman" w:hAnsi="Times New Roman" w:cs="Times New Roman"/>
          <w:b/>
          <w:sz w:val="24"/>
          <w:szCs w:val="24"/>
        </w:rPr>
        <w:t xml:space="preserve"> stating:</w:t>
      </w:r>
    </w:p>
    <w:p w14:paraId="71655C52" w14:textId="77777777" w:rsidR="00597B47" w:rsidRDefault="00BA35EA" w:rsidP="00292C91">
      <w:pPr>
        <w:pStyle w:val="ListParagraph"/>
        <w:numPr>
          <w:ilvl w:val="0"/>
          <w:numId w:val="22"/>
        </w:numPr>
        <w:jc w:val="both"/>
        <w:rPr>
          <w:rFonts w:eastAsia="Calibri"/>
          <w:sz w:val="24"/>
          <w:szCs w:val="24"/>
        </w:rPr>
      </w:pPr>
      <w:r>
        <w:rPr>
          <w:rFonts w:eastAsia="Calibri"/>
          <w:sz w:val="24"/>
          <w:szCs w:val="24"/>
        </w:rPr>
        <w:t>The proposed garage/storage/office use appears to be allowed. Once more detail is provided on the tenants, the occupancy class will be determined.</w:t>
      </w:r>
    </w:p>
    <w:p w14:paraId="5893AF9F" w14:textId="77777777" w:rsidR="00BA35EA" w:rsidRDefault="00BA35EA" w:rsidP="00292C91">
      <w:pPr>
        <w:pStyle w:val="ListParagraph"/>
        <w:numPr>
          <w:ilvl w:val="0"/>
          <w:numId w:val="22"/>
        </w:numPr>
        <w:jc w:val="both"/>
        <w:rPr>
          <w:rFonts w:eastAsia="Calibri"/>
          <w:sz w:val="24"/>
          <w:szCs w:val="24"/>
        </w:rPr>
      </w:pPr>
      <w:r>
        <w:rPr>
          <w:rFonts w:eastAsia="Calibri"/>
          <w:sz w:val="24"/>
          <w:szCs w:val="24"/>
        </w:rPr>
        <w:t>It is expected more handicapped spaces will be required for Tenant #2</w:t>
      </w:r>
    </w:p>
    <w:p w14:paraId="34C54E17" w14:textId="77777777" w:rsidR="00BA35EA" w:rsidRDefault="00BA35EA" w:rsidP="00292C91">
      <w:pPr>
        <w:pStyle w:val="ListParagraph"/>
        <w:numPr>
          <w:ilvl w:val="0"/>
          <w:numId w:val="22"/>
        </w:numPr>
        <w:jc w:val="both"/>
        <w:rPr>
          <w:rFonts w:eastAsia="Calibri"/>
          <w:sz w:val="24"/>
          <w:szCs w:val="24"/>
        </w:rPr>
      </w:pPr>
      <w:r>
        <w:rPr>
          <w:rFonts w:eastAsia="Calibri"/>
          <w:sz w:val="24"/>
          <w:szCs w:val="24"/>
        </w:rPr>
        <w:t>The close proximity of the building and parking to wetland buffers and deed restricted areas is concerning. A full SWPPP with details specific to these concerns will be required.</w:t>
      </w:r>
    </w:p>
    <w:p w14:paraId="10518E57" w14:textId="77777777" w:rsidR="00BA35EA" w:rsidRDefault="00BA35EA" w:rsidP="00292C91">
      <w:pPr>
        <w:pStyle w:val="ListParagraph"/>
        <w:numPr>
          <w:ilvl w:val="0"/>
          <w:numId w:val="22"/>
        </w:numPr>
        <w:jc w:val="both"/>
        <w:rPr>
          <w:rFonts w:eastAsia="Calibri"/>
          <w:sz w:val="24"/>
          <w:szCs w:val="24"/>
        </w:rPr>
      </w:pPr>
      <w:r>
        <w:rPr>
          <w:rFonts w:eastAsia="Calibri"/>
          <w:sz w:val="24"/>
          <w:szCs w:val="24"/>
        </w:rPr>
        <w:t>8’ deep stormwater area directly adjacent to road and in front of the building appears poorly planned. Fencing and guardrail at a minimum will be required.</w:t>
      </w:r>
    </w:p>
    <w:p w14:paraId="23CE6C1C" w14:textId="77777777" w:rsidR="00BA35EA" w:rsidRDefault="00BA35EA" w:rsidP="00292C91">
      <w:pPr>
        <w:pStyle w:val="ListParagraph"/>
        <w:numPr>
          <w:ilvl w:val="0"/>
          <w:numId w:val="22"/>
        </w:numPr>
        <w:jc w:val="both"/>
        <w:rPr>
          <w:rFonts w:eastAsia="Calibri"/>
          <w:sz w:val="24"/>
          <w:szCs w:val="24"/>
        </w:rPr>
      </w:pPr>
      <w:r>
        <w:rPr>
          <w:rFonts w:eastAsia="Calibri"/>
          <w:sz w:val="24"/>
          <w:szCs w:val="24"/>
        </w:rPr>
        <w:t xml:space="preserve">More comments are expected with more detailed plans. </w:t>
      </w:r>
    </w:p>
    <w:p w14:paraId="4116331B" w14:textId="77777777" w:rsidR="00BA35EA" w:rsidRPr="00BA35EA" w:rsidRDefault="00BA35EA" w:rsidP="00BA35EA">
      <w:pPr>
        <w:jc w:val="both"/>
        <w:rPr>
          <w:rFonts w:eastAsia="Calibri"/>
          <w:sz w:val="24"/>
          <w:szCs w:val="24"/>
        </w:rPr>
      </w:pPr>
    </w:p>
    <w:p w14:paraId="0BB370D9" w14:textId="77777777" w:rsidR="00597B47" w:rsidRDefault="00597B47" w:rsidP="00597B47">
      <w:pPr>
        <w:spacing w:after="0"/>
        <w:rPr>
          <w:rFonts w:ascii="Times New Roman" w:hAnsi="Times New Roman" w:cs="Times New Roman"/>
          <w:b/>
          <w:sz w:val="24"/>
          <w:szCs w:val="24"/>
        </w:rPr>
      </w:pPr>
      <w:r w:rsidRPr="001F53C1">
        <w:rPr>
          <w:rFonts w:ascii="Times New Roman" w:hAnsi="Times New Roman" w:cs="Times New Roman"/>
          <w:b/>
          <w:sz w:val="24"/>
          <w:szCs w:val="24"/>
        </w:rPr>
        <w:t>Sheryl Reed, Chief of the Bureau of Fire Prevention:</w:t>
      </w:r>
    </w:p>
    <w:p w14:paraId="7DFCE6BB" w14:textId="77777777" w:rsidR="00597B47" w:rsidRPr="007766C0" w:rsidRDefault="007766C0" w:rsidP="007766C0">
      <w:pPr>
        <w:pStyle w:val="ListParagraph"/>
        <w:numPr>
          <w:ilvl w:val="0"/>
          <w:numId w:val="27"/>
        </w:numPr>
        <w:rPr>
          <w:sz w:val="24"/>
          <w:szCs w:val="24"/>
        </w:rPr>
      </w:pPr>
      <w:r w:rsidRPr="007766C0">
        <w:rPr>
          <w:sz w:val="24"/>
          <w:szCs w:val="24"/>
        </w:rPr>
        <w:t>Provide locations of fire hydrants</w:t>
      </w:r>
    </w:p>
    <w:p w14:paraId="6A2C9316" w14:textId="77777777" w:rsidR="007766C0" w:rsidRDefault="007766C0" w:rsidP="00597B47">
      <w:pPr>
        <w:spacing w:after="0"/>
        <w:rPr>
          <w:rFonts w:ascii="Times New Roman" w:hAnsi="Times New Roman" w:cs="Times New Roman"/>
          <w:b/>
          <w:sz w:val="24"/>
          <w:szCs w:val="24"/>
        </w:rPr>
      </w:pPr>
    </w:p>
    <w:p w14:paraId="4B139646" w14:textId="77777777" w:rsidR="006E72E3" w:rsidRDefault="00597B47" w:rsidP="00597B47">
      <w:pPr>
        <w:spacing w:after="0"/>
        <w:rPr>
          <w:rFonts w:ascii="Times New Roman" w:hAnsi="Times New Roman" w:cs="Times New Roman"/>
          <w:b/>
          <w:sz w:val="24"/>
          <w:szCs w:val="24"/>
        </w:rPr>
      </w:pPr>
      <w:r w:rsidRPr="001F53C1">
        <w:rPr>
          <w:rFonts w:ascii="Times New Roman" w:hAnsi="Times New Roman" w:cs="Times New Roman"/>
          <w:b/>
          <w:sz w:val="24"/>
          <w:szCs w:val="24"/>
        </w:rPr>
        <w:t>Scott Reese, Stormwater Management Technician issued a memo dated</w:t>
      </w:r>
      <w:r w:rsidR="006E72E3">
        <w:rPr>
          <w:rFonts w:ascii="Times New Roman" w:hAnsi="Times New Roman" w:cs="Times New Roman"/>
          <w:b/>
          <w:sz w:val="24"/>
          <w:szCs w:val="24"/>
        </w:rPr>
        <w:t xml:space="preserve"> 10/15/19</w:t>
      </w:r>
      <w:r w:rsidRPr="001F53C1">
        <w:rPr>
          <w:rFonts w:ascii="Times New Roman" w:hAnsi="Times New Roman" w:cs="Times New Roman"/>
          <w:b/>
          <w:sz w:val="24"/>
          <w:szCs w:val="24"/>
        </w:rPr>
        <w:t xml:space="preserve"> with the following comments:</w:t>
      </w:r>
    </w:p>
    <w:p w14:paraId="4978C8C1" w14:textId="77777777" w:rsidR="006E72E3" w:rsidRPr="006E72E3" w:rsidRDefault="006E72E3" w:rsidP="00292C91">
      <w:pPr>
        <w:pStyle w:val="ListParagraph"/>
        <w:numPr>
          <w:ilvl w:val="0"/>
          <w:numId w:val="11"/>
        </w:numPr>
        <w:rPr>
          <w:b/>
          <w:sz w:val="24"/>
          <w:szCs w:val="24"/>
        </w:rPr>
      </w:pPr>
      <w:r w:rsidRPr="006E72E3">
        <w:rPr>
          <w:sz w:val="24"/>
          <w:szCs w:val="24"/>
        </w:rPr>
        <w:t>Most stormwater management areas (SMA) require a pond buffer that extends 25 feet outward from the maximum water surface elevation of the pond.  The conceptual layout of the SMA located to the east of the proposed structure ma</w:t>
      </w:r>
      <w:r>
        <w:rPr>
          <w:sz w:val="24"/>
          <w:szCs w:val="24"/>
        </w:rPr>
        <w:t xml:space="preserve">y not meet that requirement. </w:t>
      </w:r>
    </w:p>
    <w:p w14:paraId="39BA7F56" w14:textId="77777777" w:rsidR="006E72E3" w:rsidRPr="006E72E3" w:rsidRDefault="006E72E3" w:rsidP="00292C91">
      <w:pPr>
        <w:pStyle w:val="ListParagraph"/>
        <w:numPr>
          <w:ilvl w:val="0"/>
          <w:numId w:val="11"/>
        </w:numPr>
        <w:rPr>
          <w:b/>
          <w:sz w:val="24"/>
          <w:szCs w:val="24"/>
        </w:rPr>
      </w:pPr>
      <w:r w:rsidRPr="006E72E3">
        <w:rPr>
          <w:sz w:val="24"/>
          <w:szCs w:val="24"/>
        </w:rPr>
        <w:t>Deep test holes to determine soils and seasonal high-water elevations and percolation tests shall be conducted to determine what</w:t>
      </w:r>
      <w:r>
        <w:rPr>
          <w:sz w:val="24"/>
          <w:szCs w:val="24"/>
        </w:rPr>
        <w:t xml:space="preserve"> SMA practices are feasible. </w:t>
      </w:r>
    </w:p>
    <w:p w14:paraId="42B3DD4F" w14:textId="77777777" w:rsidR="00597B47" w:rsidRPr="006E72E3" w:rsidRDefault="006E72E3" w:rsidP="00292C91">
      <w:pPr>
        <w:pStyle w:val="ListParagraph"/>
        <w:numPr>
          <w:ilvl w:val="0"/>
          <w:numId w:val="11"/>
        </w:numPr>
        <w:rPr>
          <w:b/>
          <w:sz w:val="24"/>
          <w:szCs w:val="24"/>
        </w:rPr>
      </w:pPr>
      <w:r w:rsidRPr="006E72E3">
        <w:rPr>
          <w:sz w:val="24"/>
          <w:szCs w:val="24"/>
        </w:rPr>
        <w:t xml:space="preserve">Per the Amended “Overall Site Plan – Synergy Technology park – Phase 1, by ABD Engineers, LLP dated February 11, 2019 – shows a Stormwater Management Area to handle site runoff as </w:t>
      </w:r>
      <w:r w:rsidRPr="006E72E3">
        <w:rPr>
          <w:sz w:val="24"/>
          <w:szCs w:val="24"/>
        </w:rPr>
        <w:lastRenderedPageBreak/>
        <w:t>well as runoff from Synergy Drive on 15 Synergy Park Drive.  Future plans shall show how the SMA will handle the proposed runoff from onsite and offsite conditions as originally intended.</w:t>
      </w:r>
    </w:p>
    <w:p w14:paraId="093DFC17" w14:textId="77777777" w:rsidR="006E72E3" w:rsidRPr="006E72E3" w:rsidRDefault="006E72E3" w:rsidP="006E72E3">
      <w:pPr>
        <w:rPr>
          <w:b/>
          <w:sz w:val="24"/>
          <w:szCs w:val="24"/>
        </w:rPr>
      </w:pPr>
    </w:p>
    <w:p w14:paraId="29FCB069" w14:textId="77777777" w:rsidR="00597B47" w:rsidRDefault="00597B47" w:rsidP="00597B47">
      <w:pPr>
        <w:spacing w:after="0"/>
        <w:rPr>
          <w:rFonts w:ascii="Times New Roman" w:eastAsia="Calibri" w:hAnsi="Times New Roman" w:cs="Times New Roman"/>
          <w:b/>
          <w:sz w:val="24"/>
          <w:szCs w:val="24"/>
        </w:rPr>
      </w:pPr>
      <w:r w:rsidRPr="001F53C1">
        <w:rPr>
          <w:rFonts w:ascii="Times New Roman" w:eastAsia="Calibri" w:hAnsi="Times New Roman" w:cs="Times New Roman"/>
          <w:b/>
          <w:sz w:val="24"/>
          <w:szCs w:val="24"/>
        </w:rPr>
        <w:t xml:space="preserve">The Environmental Conservation Commission held a meeting on </w:t>
      </w:r>
      <w:r w:rsidR="00834EBD">
        <w:rPr>
          <w:rFonts w:ascii="Times New Roman" w:eastAsia="Calibri" w:hAnsi="Times New Roman" w:cs="Times New Roman"/>
          <w:b/>
          <w:sz w:val="24"/>
          <w:szCs w:val="24"/>
        </w:rPr>
        <w:t>10/15/19</w:t>
      </w:r>
      <w:r w:rsidRPr="001F53C1">
        <w:rPr>
          <w:rFonts w:ascii="Times New Roman" w:eastAsia="Calibri" w:hAnsi="Times New Roman" w:cs="Times New Roman"/>
          <w:b/>
          <w:sz w:val="24"/>
          <w:szCs w:val="24"/>
        </w:rPr>
        <w:t xml:space="preserve"> and issued a memo recommending:</w:t>
      </w:r>
    </w:p>
    <w:p w14:paraId="5E086C82" w14:textId="77777777" w:rsidR="00834EBD" w:rsidRPr="00834EBD" w:rsidRDefault="00834EBD" w:rsidP="00292C91">
      <w:pPr>
        <w:numPr>
          <w:ilvl w:val="0"/>
          <w:numId w:val="7"/>
        </w:numPr>
        <w:overflowPunct w:val="0"/>
        <w:autoSpaceDE w:val="0"/>
        <w:autoSpaceDN w:val="0"/>
        <w:adjustRightInd w:val="0"/>
        <w:spacing w:after="0" w:line="240" w:lineRule="auto"/>
        <w:textAlignment w:val="baseline"/>
        <w:rPr>
          <w:rFonts w:ascii="Times New Roman" w:eastAsia="Times New Roman" w:hAnsi="Times New Roman" w:cs="Times New Roman"/>
          <w:bCs/>
          <w:noProof/>
          <w:sz w:val="24"/>
          <w:szCs w:val="20"/>
        </w:rPr>
      </w:pPr>
      <w:r w:rsidRPr="00834EBD">
        <w:rPr>
          <w:rFonts w:ascii="Times New Roman" w:eastAsia="Times New Roman" w:hAnsi="Times New Roman" w:cs="Times New Roman"/>
          <w:bCs/>
          <w:noProof/>
          <w:sz w:val="24"/>
          <w:szCs w:val="20"/>
        </w:rPr>
        <w:t>The ECC recommends the applicant clearly delineate the wetlands and cite the date it was delineated.  If five years has passed since the last determination, applicant shall contact ACOE to determine if an update is required.</w:t>
      </w:r>
    </w:p>
    <w:p w14:paraId="04379232" w14:textId="77777777" w:rsidR="00597B47" w:rsidRPr="00834EBD" w:rsidRDefault="00834EBD" w:rsidP="00292C91">
      <w:pPr>
        <w:pStyle w:val="ListParagraph"/>
        <w:numPr>
          <w:ilvl w:val="0"/>
          <w:numId w:val="7"/>
        </w:numPr>
        <w:rPr>
          <w:sz w:val="24"/>
          <w:szCs w:val="24"/>
        </w:rPr>
      </w:pPr>
      <w:r w:rsidRPr="00834EBD">
        <w:rPr>
          <w:bCs/>
          <w:noProof/>
          <w:sz w:val="24"/>
        </w:rPr>
        <w:t>The ECC requests the applicant to discuss a permanent conservation easement on the wetland areas to the Town of Clifton Park.</w:t>
      </w:r>
    </w:p>
    <w:p w14:paraId="62F028E8" w14:textId="77777777" w:rsidR="00834EBD" w:rsidRPr="00834EBD" w:rsidRDefault="00834EBD" w:rsidP="00292C91">
      <w:pPr>
        <w:numPr>
          <w:ilvl w:val="0"/>
          <w:numId w:val="7"/>
        </w:numPr>
        <w:overflowPunct w:val="0"/>
        <w:autoSpaceDE w:val="0"/>
        <w:autoSpaceDN w:val="0"/>
        <w:adjustRightInd w:val="0"/>
        <w:spacing w:after="0" w:line="240" w:lineRule="auto"/>
        <w:textAlignment w:val="baseline"/>
        <w:rPr>
          <w:rFonts w:ascii="Times New Roman" w:eastAsia="Times New Roman" w:hAnsi="Times New Roman" w:cs="Times New Roman"/>
          <w:bCs/>
          <w:noProof/>
          <w:sz w:val="24"/>
          <w:szCs w:val="20"/>
        </w:rPr>
      </w:pPr>
      <w:r w:rsidRPr="00834EBD">
        <w:rPr>
          <w:rFonts w:ascii="Times New Roman" w:eastAsia="Times New Roman" w:hAnsi="Times New Roman" w:cs="Times New Roman"/>
          <w:bCs/>
          <w:noProof/>
          <w:sz w:val="24"/>
          <w:szCs w:val="20"/>
        </w:rPr>
        <w:t>Any trails shown on the General Development Plan should be shown on the proposed project.</w:t>
      </w:r>
    </w:p>
    <w:p w14:paraId="325E3495" w14:textId="77777777" w:rsidR="00834EBD" w:rsidRPr="00834EBD" w:rsidRDefault="00834EBD" w:rsidP="00834EBD">
      <w:pPr>
        <w:rPr>
          <w:sz w:val="24"/>
          <w:szCs w:val="24"/>
        </w:rPr>
      </w:pPr>
    </w:p>
    <w:p w14:paraId="63140BF9" w14:textId="77777777" w:rsidR="00597B47" w:rsidRDefault="00597B47" w:rsidP="00597B47">
      <w:pPr>
        <w:spacing w:after="0"/>
        <w:rPr>
          <w:rFonts w:ascii="Times New Roman" w:hAnsi="Times New Roman" w:cs="Times New Roman"/>
          <w:b/>
          <w:sz w:val="24"/>
          <w:szCs w:val="24"/>
        </w:rPr>
      </w:pPr>
      <w:r w:rsidRPr="001F53C1">
        <w:rPr>
          <w:rFonts w:ascii="Times New Roman" w:hAnsi="Times New Roman" w:cs="Times New Roman"/>
          <w:b/>
          <w:sz w:val="24"/>
          <w:szCs w:val="24"/>
        </w:rPr>
        <w:t>Roy Casper of the</w:t>
      </w:r>
      <w:r w:rsidRPr="001F53C1">
        <w:rPr>
          <w:rFonts w:ascii="Times New Roman" w:hAnsi="Times New Roman" w:cs="Times New Roman"/>
          <w:sz w:val="24"/>
          <w:szCs w:val="24"/>
        </w:rPr>
        <w:t xml:space="preserve"> </w:t>
      </w:r>
      <w:r w:rsidRPr="001F53C1">
        <w:rPr>
          <w:rFonts w:ascii="Times New Roman" w:hAnsi="Times New Roman" w:cs="Times New Roman"/>
          <w:b/>
          <w:sz w:val="24"/>
          <w:szCs w:val="24"/>
        </w:rPr>
        <w:t>Trails Subcommittee submitted the following comments for the Planning Board to consider in its decision making:</w:t>
      </w:r>
    </w:p>
    <w:p w14:paraId="131C331D" w14:textId="77777777" w:rsidR="00F16E0C" w:rsidRPr="00F16E0C" w:rsidRDefault="00F16E0C" w:rsidP="00F16E0C">
      <w:pPr>
        <w:pStyle w:val="ListParagraph"/>
        <w:numPr>
          <w:ilvl w:val="0"/>
          <w:numId w:val="26"/>
        </w:numPr>
        <w:spacing w:line="276" w:lineRule="auto"/>
        <w:contextualSpacing/>
        <w:rPr>
          <w:color w:val="auto"/>
          <w:sz w:val="24"/>
          <w:szCs w:val="24"/>
        </w:rPr>
      </w:pPr>
      <w:r w:rsidRPr="00F16E0C">
        <w:rPr>
          <w:color w:val="auto"/>
          <w:sz w:val="24"/>
          <w:szCs w:val="24"/>
        </w:rPr>
        <w:t xml:space="preserve">There should be a sidewalk/pedestrian connection from the building front entrance sidewalk shown on the concept plan to the multi-use path along Synergy Park Drive that is currently under construction.  </w:t>
      </w:r>
    </w:p>
    <w:p w14:paraId="3BE1A957" w14:textId="77777777" w:rsidR="00F16E0C" w:rsidRPr="00F16E0C" w:rsidRDefault="00F16E0C" w:rsidP="00F16E0C">
      <w:pPr>
        <w:pStyle w:val="ListParagraph"/>
        <w:numPr>
          <w:ilvl w:val="0"/>
          <w:numId w:val="26"/>
        </w:numPr>
        <w:contextualSpacing/>
        <w:rPr>
          <w:color w:val="auto"/>
          <w:sz w:val="24"/>
          <w:szCs w:val="24"/>
        </w:rPr>
      </w:pPr>
      <w:r w:rsidRPr="00F16E0C">
        <w:rPr>
          <w:color w:val="auto"/>
          <w:sz w:val="24"/>
          <w:szCs w:val="24"/>
        </w:rPr>
        <w:t xml:space="preserve">The conceptual site plan shows a good pedestrian circulation route/loop from the building sidewalk to the parking lots on the South side of the building. </w:t>
      </w:r>
    </w:p>
    <w:p w14:paraId="5B2A4539" w14:textId="77777777" w:rsidR="00F16E0C" w:rsidRPr="00F16E0C" w:rsidRDefault="00F16E0C" w:rsidP="00F16E0C">
      <w:pPr>
        <w:pStyle w:val="ListParagraph"/>
        <w:ind w:left="1440"/>
        <w:rPr>
          <w:color w:val="auto"/>
          <w:sz w:val="24"/>
          <w:szCs w:val="24"/>
        </w:rPr>
      </w:pPr>
    </w:p>
    <w:p w14:paraId="7FAE74A5" w14:textId="77777777" w:rsidR="00F16E0C" w:rsidRPr="00F16E0C" w:rsidRDefault="00F16E0C" w:rsidP="00F16E0C">
      <w:pPr>
        <w:pStyle w:val="ListParagraph"/>
        <w:ind w:left="1440"/>
        <w:rPr>
          <w:color w:val="auto"/>
          <w:sz w:val="24"/>
          <w:szCs w:val="24"/>
        </w:rPr>
      </w:pPr>
      <w:r w:rsidRPr="00F16E0C">
        <w:rPr>
          <w:color w:val="auto"/>
          <w:sz w:val="24"/>
          <w:szCs w:val="24"/>
        </w:rPr>
        <w:t>Note: The concept plan should clearly indicate the building main entrances and how the sidewalks shown on the plan connect to the building entrances.</w:t>
      </w:r>
    </w:p>
    <w:p w14:paraId="62BDCF15" w14:textId="77777777" w:rsidR="00597B47" w:rsidRPr="00F16E0C" w:rsidRDefault="00597B47" w:rsidP="00597B47">
      <w:pPr>
        <w:spacing w:after="0" w:line="240" w:lineRule="auto"/>
        <w:jc w:val="both"/>
        <w:rPr>
          <w:rFonts w:ascii="Times New Roman" w:eastAsia="Calibri" w:hAnsi="Times New Roman" w:cs="Times New Roman"/>
          <w:sz w:val="24"/>
          <w:szCs w:val="24"/>
        </w:rPr>
      </w:pPr>
    </w:p>
    <w:p w14:paraId="26BE3D42" w14:textId="77777777" w:rsidR="00597B47" w:rsidRDefault="00597B47" w:rsidP="00597B47">
      <w:pPr>
        <w:spacing w:line="276" w:lineRule="auto"/>
        <w:contextualSpacing/>
        <w:rPr>
          <w:rFonts w:ascii="Times New Roman" w:hAnsi="Times New Roman" w:cs="Times New Roman"/>
          <w:b/>
          <w:sz w:val="24"/>
          <w:szCs w:val="24"/>
        </w:rPr>
      </w:pPr>
      <w:r w:rsidRPr="001F53C1">
        <w:rPr>
          <w:rFonts w:ascii="Times New Roman" w:hAnsi="Times New Roman" w:cs="Times New Roman"/>
          <w:b/>
          <w:sz w:val="24"/>
          <w:szCs w:val="24"/>
        </w:rPr>
        <w:t>Jennifer Viggiani, Open Space Coordinator</w:t>
      </w:r>
      <w:r w:rsidR="00025ED5">
        <w:rPr>
          <w:rFonts w:ascii="Times New Roman" w:hAnsi="Times New Roman" w:cs="Times New Roman"/>
          <w:b/>
          <w:sz w:val="24"/>
          <w:szCs w:val="24"/>
        </w:rPr>
        <w:t xml:space="preserve"> commented on 10/10/19</w:t>
      </w:r>
      <w:r w:rsidRPr="001F53C1">
        <w:rPr>
          <w:rFonts w:ascii="Times New Roman" w:hAnsi="Times New Roman" w:cs="Times New Roman"/>
          <w:b/>
          <w:sz w:val="24"/>
          <w:szCs w:val="24"/>
        </w:rPr>
        <w:t>:</w:t>
      </w:r>
    </w:p>
    <w:p w14:paraId="6B40E4A4" w14:textId="77777777" w:rsidR="00025ED5" w:rsidRDefault="00025ED5" w:rsidP="00292C91">
      <w:pPr>
        <w:pStyle w:val="ListParagraph"/>
        <w:numPr>
          <w:ilvl w:val="0"/>
          <w:numId w:val="19"/>
        </w:numPr>
        <w:jc w:val="both"/>
        <w:rPr>
          <w:rFonts w:eastAsia="Calibri"/>
          <w:sz w:val="24"/>
          <w:szCs w:val="24"/>
        </w:rPr>
      </w:pPr>
      <w:r w:rsidRPr="00025ED5">
        <w:rPr>
          <w:rFonts w:eastAsia="Calibri"/>
          <w:sz w:val="24"/>
          <w:szCs w:val="24"/>
        </w:rPr>
        <w:t xml:space="preserve">Pedestrian circulation should also include direct access from the front doors at apparently two sides of the building – to reach the multi-use path along Synergy Park Drive. </w:t>
      </w:r>
    </w:p>
    <w:p w14:paraId="33905559" w14:textId="77777777" w:rsidR="00597B47" w:rsidRDefault="00025ED5" w:rsidP="00292C91">
      <w:pPr>
        <w:pStyle w:val="ListParagraph"/>
        <w:numPr>
          <w:ilvl w:val="0"/>
          <w:numId w:val="19"/>
        </w:numPr>
        <w:jc w:val="both"/>
        <w:rPr>
          <w:rFonts w:eastAsia="Calibri"/>
          <w:sz w:val="24"/>
          <w:szCs w:val="24"/>
        </w:rPr>
      </w:pPr>
      <w:r w:rsidRPr="00025ED5">
        <w:rPr>
          <w:rFonts w:eastAsia="Calibri"/>
          <w:sz w:val="24"/>
          <w:szCs w:val="24"/>
        </w:rPr>
        <w:t>The conceptual site plan shows a generous amount of pedestrian circulation for the far reaching parking areas to access the building.  Where are the main entrances on each side of the building that pedestrians are being directed to?</w:t>
      </w:r>
    </w:p>
    <w:p w14:paraId="43271538" w14:textId="77777777" w:rsidR="00025ED5" w:rsidRPr="00025ED5" w:rsidRDefault="00025ED5" w:rsidP="00025ED5">
      <w:pPr>
        <w:jc w:val="both"/>
        <w:rPr>
          <w:rFonts w:eastAsia="Calibri"/>
          <w:sz w:val="24"/>
          <w:szCs w:val="24"/>
        </w:rPr>
      </w:pPr>
    </w:p>
    <w:p w14:paraId="4D65CFAC" w14:textId="77777777" w:rsidR="00597B47" w:rsidRDefault="00597B47" w:rsidP="00597B47">
      <w:pPr>
        <w:spacing w:after="0"/>
        <w:rPr>
          <w:rFonts w:ascii="Times New Roman" w:eastAsia="Calibri" w:hAnsi="Times New Roman" w:cs="Times New Roman"/>
          <w:b/>
          <w:sz w:val="24"/>
          <w:szCs w:val="24"/>
        </w:rPr>
      </w:pPr>
      <w:r w:rsidRPr="001F53C1">
        <w:rPr>
          <w:rFonts w:ascii="Times New Roman" w:eastAsia="Calibri" w:hAnsi="Times New Roman" w:cs="Times New Roman"/>
          <w:b/>
          <w:sz w:val="24"/>
          <w:szCs w:val="24"/>
        </w:rPr>
        <w:t xml:space="preserve">John Scavo, Director of Planning issued a letter dated </w:t>
      </w:r>
      <w:r w:rsidR="00334EFA">
        <w:rPr>
          <w:rFonts w:ascii="Times New Roman" w:eastAsia="Calibri" w:hAnsi="Times New Roman" w:cs="Times New Roman"/>
          <w:b/>
          <w:sz w:val="24"/>
          <w:szCs w:val="24"/>
        </w:rPr>
        <w:t>10/10/19</w:t>
      </w:r>
      <w:r w:rsidRPr="001F53C1">
        <w:rPr>
          <w:rFonts w:ascii="Times New Roman" w:eastAsia="Calibri" w:hAnsi="Times New Roman" w:cs="Times New Roman"/>
          <w:b/>
          <w:sz w:val="24"/>
          <w:szCs w:val="24"/>
        </w:rPr>
        <w:t xml:space="preserve"> with recommendations he made:</w:t>
      </w:r>
    </w:p>
    <w:p w14:paraId="55DCDA84" w14:textId="77777777" w:rsidR="00334EFA" w:rsidRPr="00334EFA" w:rsidRDefault="00334EFA" w:rsidP="00292C91">
      <w:pPr>
        <w:pStyle w:val="ListParagraph"/>
        <w:numPr>
          <w:ilvl w:val="0"/>
          <w:numId w:val="1"/>
        </w:numPr>
        <w:contextualSpacing/>
        <w:rPr>
          <w:sz w:val="24"/>
          <w:szCs w:val="24"/>
        </w:rPr>
      </w:pPr>
      <w:r w:rsidRPr="00334EFA">
        <w:rPr>
          <w:sz w:val="24"/>
          <w:szCs w:val="24"/>
        </w:rPr>
        <w:t>It is recommended that the Planning Board declare lead agency status for the project and conduct a coordinated review of what appears to be an unlisted action.</w:t>
      </w:r>
    </w:p>
    <w:p w14:paraId="14B7DC69" w14:textId="77777777" w:rsidR="00334EFA" w:rsidRPr="00334EFA" w:rsidRDefault="00334EFA" w:rsidP="00334EFA">
      <w:pPr>
        <w:pStyle w:val="ListParagraph"/>
        <w:rPr>
          <w:sz w:val="24"/>
          <w:szCs w:val="24"/>
        </w:rPr>
      </w:pPr>
    </w:p>
    <w:p w14:paraId="6C8F758B" w14:textId="77777777" w:rsidR="00334EFA" w:rsidRPr="00334EFA" w:rsidRDefault="00334EFA" w:rsidP="00292C91">
      <w:pPr>
        <w:pStyle w:val="ListParagraph"/>
        <w:numPr>
          <w:ilvl w:val="0"/>
          <w:numId w:val="1"/>
        </w:numPr>
        <w:contextualSpacing/>
        <w:rPr>
          <w:sz w:val="24"/>
          <w:szCs w:val="24"/>
        </w:rPr>
      </w:pPr>
      <w:r w:rsidRPr="00334EFA">
        <w:rPr>
          <w:sz w:val="24"/>
          <w:szCs w:val="24"/>
        </w:rPr>
        <w:t>As noted with the original Synergy Subdivision Project #2011-011 stamped November 18, 2016, t</w:t>
      </w:r>
      <w:r w:rsidRPr="00334EFA">
        <w:rPr>
          <w:color w:val="auto"/>
          <w:kern w:val="0"/>
          <w:sz w:val="24"/>
          <w:szCs w:val="24"/>
        </w:rPr>
        <w:t xml:space="preserve">he seven (7) parcels subdivided would be developed on an individual basis with site plan review of each parcel occurring at a later date. For purposes of evaluating potential future actions, a conceptual full development plan for six of the buildable parcels was included for consideration of the subdivision and SEQRA review. </w:t>
      </w:r>
    </w:p>
    <w:p w14:paraId="569D47B0" w14:textId="77777777" w:rsidR="00334EFA" w:rsidRPr="00334EFA" w:rsidRDefault="00334EFA" w:rsidP="00334EFA">
      <w:pPr>
        <w:pStyle w:val="ListParagraph"/>
        <w:rPr>
          <w:sz w:val="24"/>
          <w:szCs w:val="24"/>
        </w:rPr>
      </w:pPr>
    </w:p>
    <w:p w14:paraId="6AD3FDE1" w14:textId="77777777" w:rsidR="00334EFA" w:rsidRPr="00334EFA" w:rsidRDefault="00334EFA" w:rsidP="00292C91">
      <w:pPr>
        <w:pStyle w:val="ListParagraph"/>
        <w:numPr>
          <w:ilvl w:val="0"/>
          <w:numId w:val="1"/>
        </w:numPr>
        <w:contextualSpacing/>
        <w:rPr>
          <w:sz w:val="24"/>
          <w:szCs w:val="24"/>
        </w:rPr>
      </w:pPr>
      <w:r w:rsidRPr="00334EFA">
        <w:rPr>
          <w:sz w:val="24"/>
          <w:szCs w:val="24"/>
        </w:rPr>
        <w:t>Attached, please find a copy of the Negative Declaration – Notice of Determination of Non-Significance issued by the Planning Board for the original Synergy Subdivision Project. This document references relevant studies (i.e. traffic and archeological) already conducted for the site.  The findings of these studies are still relevant when the Planning Board is evaluating the potential of negative environmental impacts for this site plan.</w:t>
      </w:r>
    </w:p>
    <w:p w14:paraId="61BFA3DC" w14:textId="77777777" w:rsidR="00334EFA" w:rsidRPr="00334EFA" w:rsidRDefault="00334EFA" w:rsidP="00334EFA">
      <w:pPr>
        <w:pStyle w:val="ListParagraph"/>
        <w:rPr>
          <w:sz w:val="24"/>
          <w:szCs w:val="24"/>
        </w:rPr>
      </w:pPr>
    </w:p>
    <w:p w14:paraId="0FFE2A55" w14:textId="5E64934F" w:rsidR="00334EFA" w:rsidRPr="00334EFA" w:rsidRDefault="00334EFA" w:rsidP="00292C91">
      <w:pPr>
        <w:pStyle w:val="ListParagraph"/>
        <w:numPr>
          <w:ilvl w:val="0"/>
          <w:numId w:val="1"/>
        </w:numPr>
        <w:contextualSpacing/>
        <w:rPr>
          <w:sz w:val="24"/>
          <w:szCs w:val="24"/>
        </w:rPr>
      </w:pPr>
      <w:r w:rsidRPr="00334EFA">
        <w:rPr>
          <w:sz w:val="24"/>
          <w:szCs w:val="24"/>
        </w:rPr>
        <w:lastRenderedPageBreak/>
        <w:t xml:space="preserve">The applicant should confirm the size of the existing </w:t>
      </w:r>
      <w:r w:rsidRPr="00334EFA">
        <w:rPr>
          <w:i/>
          <w:iCs/>
          <w:sz w:val="24"/>
          <w:szCs w:val="24"/>
        </w:rPr>
        <w:t>12” HDPE Culvert</w:t>
      </w:r>
      <w:r w:rsidRPr="00334EFA">
        <w:rPr>
          <w:sz w:val="24"/>
          <w:szCs w:val="24"/>
        </w:rPr>
        <w:t xml:space="preserve"> shown on the site plan, traversing Synergy Park Drive and connecting two ACOE </w:t>
      </w:r>
      <w:r w:rsidR="004D5754" w:rsidRPr="00334EFA">
        <w:rPr>
          <w:sz w:val="24"/>
          <w:szCs w:val="24"/>
        </w:rPr>
        <w:t>water bodies</w:t>
      </w:r>
      <w:r w:rsidRPr="00334EFA">
        <w:rPr>
          <w:sz w:val="24"/>
          <w:szCs w:val="24"/>
        </w:rPr>
        <w:t xml:space="preserve">. </w:t>
      </w:r>
    </w:p>
    <w:p w14:paraId="24AAB893" w14:textId="77777777" w:rsidR="00334EFA" w:rsidRPr="00334EFA" w:rsidRDefault="00334EFA" w:rsidP="00334EFA">
      <w:pPr>
        <w:pStyle w:val="ListParagraph"/>
        <w:rPr>
          <w:sz w:val="24"/>
          <w:szCs w:val="24"/>
        </w:rPr>
      </w:pPr>
    </w:p>
    <w:p w14:paraId="4477B3FF" w14:textId="77777777" w:rsidR="00334EFA" w:rsidRPr="00334EFA" w:rsidRDefault="00334EFA" w:rsidP="00292C91">
      <w:pPr>
        <w:pStyle w:val="ListParagraph"/>
        <w:numPr>
          <w:ilvl w:val="0"/>
          <w:numId w:val="1"/>
        </w:numPr>
        <w:contextualSpacing/>
        <w:rPr>
          <w:sz w:val="24"/>
          <w:szCs w:val="24"/>
        </w:rPr>
      </w:pPr>
      <w:r w:rsidRPr="00334EFA">
        <w:rPr>
          <w:sz w:val="24"/>
          <w:szCs w:val="24"/>
        </w:rPr>
        <w:t xml:space="preserve">A referral to the Saratoga Co. Planning Board (SCPB) for a recommendation on the site plan will be required in accordance with GML §239-m.  The application shall be forwarded to the SCPB by the Town Planning Board upon receipt of a complete preliminary site plan application from the applicant. </w:t>
      </w:r>
    </w:p>
    <w:p w14:paraId="3F411A40" w14:textId="77777777" w:rsidR="00334EFA" w:rsidRPr="00334EFA" w:rsidRDefault="00334EFA" w:rsidP="00334EFA">
      <w:pPr>
        <w:pStyle w:val="ListParagraph"/>
        <w:rPr>
          <w:sz w:val="24"/>
          <w:szCs w:val="24"/>
        </w:rPr>
      </w:pPr>
    </w:p>
    <w:p w14:paraId="3F98D035" w14:textId="77777777" w:rsidR="00597B47" w:rsidRPr="00334EFA" w:rsidRDefault="00334EFA" w:rsidP="00292C91">
      <w:pPr>
        <w:pStyle w:val="ListParagraph"/>
        <w:numPr>
          <w:ilvl w:val="0"/>
          <w:numId w:val="1"/>
        </w:numPr>
        <w:rPr>
          <w:rFonts w:eastAsia="Calibri"/>
          <w:sz w:val="24"/>
          <w:szCs w:val="24"/>
        </w:rPr>
      </w:pPr>
      <w:r w:rsidRPr="00334EFA">
        <w:rPr>
          <w:sz w:val="24"/>
          <w:szCs w:val="24"/>
        </w:rPr>
        <w:t>As detailed plans are developed, the applicant should determine if there is a need for an outside dumpster location.  If no such request is shown on the site plan, please add a note that speaks to any future consideration for an outside refuse enclosure which would require additional Town Planning Board consideration and approval</w:t>
      </w:r>
    </w:p>
    <w:p w14:paraId="64785B9E" w14:textId="77777777" w:rsidR="00334EFA" w:rsidRPr="00334EFA" w:rsidRDefault="00334EFA" w:rsidP="00334EFA">
      <w:pPr>
        <w:pStyle w:val="ListParagraph"/>
        <w:rPr>
          <w:rFonts w:eastAsia="Calibri"/>
          <w:sz w:val="24"/>
          <w:szCs w:val="24"/>
        </w:rPr>
      </w:pPr>
    </w:p>
    <w:p w14:paraId="785F987B" w14:textId="77777777" w:rsidR="00334EFA" w:rsidRPr="00334EFA" w:rsidRDefault="00334EFA" w:rsidP="00292C91">
      <w:pPr>
        <w:pStyle w:val="ListParagraph"/>
        <w:numPr>
          <w:ilvl w:val="0"/>
          <w:numId w:val="1"/>
        </w:numPr>
        <w:contextualSpacing/>
        <w:rPr>
          <w:sz w:val="24"/>
          <w:szCs w:val="24"/>
        </w:rPr>
      </w:pPr>
      <w:r w:rsidRPr="00334EFA">
        <w:rPr>
          <w:sz w:val="24"/>
          <w:szCs w:val="24"/>
        </w:rPr>
        <w:t xml:space="preserve">As preliminary plans are prepared, the applicant should ensure compliance with each of the criteria as outlined in §208-55 (a)(b)(c)&amp;(d) of the Town Code. </w:t>
      </w:r>
    </w:p>
    <w:p w14:paraId="0669AFF5" w14:textId="77777777" w:rsidR="00334EFA" w:rsidRPr="00334EFA" w:rsidRDefault="00334EFA" w:rsidP="00334EFA">
      <w:pPr>
        <w:pStyle w:val="ListParagraph"/>
        <w:rPr>
          <w:sz w:val="24"/>
          <w:szCs w:val="24"/>
        </w:rPr>
      </w:pPr>
    </w:p>
    <w:p w14:paraId="1F8FF47E" w14:textId="77777777" w:rsidR="00334EFA" w:rsidRPr="00334EFA" w:rsidRDefault="00334EFA" w:rsidP="00292C91">
      <w:pPr>
        <w:pStyle w:val="ListParagraph"/>
        <w:numPr>
          <w:ilvl w:val="0"/>
          <w:numId w:val="1"/>
        </w:numPr>
        <w:contextualSpacing/>
        <w:rPr>
          <w:sz w:val="24"/>
          <w:szCs w:val="24"/>
        </w:rPr>
      </w:pPr>
      <w:r w:rsidRPr="00334EFA">
        <w:rPr>
          <w:sz w:val="24"/>
          <w:szCs w:val="24"/>
        </w:rPr>
        <w:t xml:space="preserve">The applicant’s design professional should show the location of any fire hydrants and should note if the building is to be sprinklered, as plans develop.  It is recommended the applicant speak with both Sheryl Reed, Chief of the Fire Bureau, and Steve Myers, Director of Building and Development, to determine the need and placement of fire hydrants. </w:t>
      </w:r>
    </w:p>
    <w:p w14:paraId="70A338DF" w14:textId="77777777" w:rsidR="00334EFA" w:rsidRPr="00334EFA" w:rsidRDefault="00334EFA" w:rsidP="00334EFA">
      <w:pPr>
        <w:pStyle w:val="ListParagraph"/>
        <w:rPr>
          <w:sz w:val="24"/>
          <w:szCs w:val="24"/>
        </w:rPr>
      </w:pPr>
    </w:p>
    <w:p w14:paraId="40C9BE92" w14:textId="4D97E06A" w:rsidR="00334EFA" w:rsidRPr="00334EFA" w:rsidRDefault="00334EFA" w:rsidP="00292C91">
      <w:pPr>
        <w:pStyle w:val="ListParagraph"/>
        <w:numPr>
          <w:ilvl w:val="0"/>
          <w:numId w:val="1"/>
        </w:numPr>
        <w:contextualSpacing/>
        <w:rPr>
          <w:sz w:val="24"/>
          <w:szCs w:val="24"/>
        </w:rPr>
      </w:pPr>
      <w:r w:rsidRPr="00334EFA">
        <w:rPr>
          <w:sz w:val="24"/>
          <w:szCs w:val="24"/>
        </w:rPr>
        <w:t xml:space="preserve">I will defer to both Scott </w:t>
      </w:r>
      <w:r w:rsidR="00A71FBB" w:rsidRPr="00334EFA">
        <w:rPr>
          <w:sz w:val="24"/>
          <w:szCs w:val="24"/>
        </w:rPr>
        <w:t>Reese</w:t>
      </w:r>
      <w:r w:rsidRPr="00334EFA">
        <w:rPr>
          <w:sz w:val="24"/>
          <w:szCs w:val="24"/>
        </w:rPr>
        <w:t>, Town Stormwater Management Technician and MJ Engineering to review and comment on stormwater management issues associated with this site plan.</w:t>
      </w:r>
    </w:p>
    <w:p w14:paraId="16A0AEC0" w14:textId="77777777" w:rsidR="00334EFA" w:rsidRPr="00334EFA" w:rsidRDefault="00334EFA" w:rsidP="00334EFA">
      <w:pPr>
        <w:pStyle w:val="ListParagraph"/>
        <w:rPr>
          <w:sz w:val="24"/>
          <w:szCs w:val="24"/>
        </w:rPr>
      </w:pPr>
    </w:p>
    <w:p w14:paraId="2D5CA8B5" w14:textId="77777777" w:rsidR="00334EFA" w:rsidRPr="00334EFA" w:rsidRDefault="00334EFA" w:rsidP="00292C91">
      <w:pPr>
        <w:pStyle w:val="ListParagraph"/>
        <w:numPr>
          <w:ilvl w:val="0"/>
          <w:numId w:val="1"/>
        </w:numPr>
        <w:contextualSpacing/>
        <w:rPr>
          <w:sz w:val="24"/>
          <w:szCs w:val="24"/>
        </w:rPr>
      </w:pPr>
      <w:r w:rsidRPr="00334EFA">
        <w:rPr>
          <w:sz w:val="24"/>
          <w:szCs w:val="24"/>
        </w:rPr>
        <w:t xml:space="preserve">The borders of all land that is to remain undisturbed shall be clearly marked on the site before site preparation begins. These on-site boundary markers shall remain until construction is completed and soils are stabilized. </w:t>
      </w:r>
    </w:p>
    <w:p w14:paraId="56C100FE" w14:textId="77777777" w:rsidR="00334EFA" w:rsidRPr="00334EFA" w:rsidRDefault="00334EFA" w:rsidP="00334EFA">
      <w:pPr>
        <w:pStyle w:val="ListParagraph"/>
        <w:rPr>
          <w:sz w:val="24"/>
          <w:szCs w:val="24"/>
        </w:rPr>
      </w:pPr>
    </w:p>
    <w:p w14:paraId="454FF6ED" w14:textId="77777777" w:rsidR="00334EFA" w:rsidRPr="00CF65D9" w:rsidRDefault="00334EFA" w:rsidP="00292C91">
      <w:pPr>
        <w:pStyle w:val="ListParagraph"/>
        <w:numPr>
          <w:ilvl w:val="0"/>
          <w:numId w:val="1"/>
        </w:numPr>
        <w:rPr>
          <w:rFonts w:eastAsia="Calibri"/>
          <w:sz w:val="24"/>
          <w:szCs w:val="24"/>
        </w:rPr>
      </w:pPr>
      <w:r w:rsidRPr="00334EFA">
        <w:rPr>
          <w:sz w:val="24"/>
          <w:szCs w:val="24"/>
        </w:rPr>
        <w:t>Considering the plan submitted is conceptual in nature, I will reserve further comments until more detailed plans and reports are submitted. Subsequent submissions shall include information as outlined in §208-115 of the Clifton Park Town Code, specific to site grading, erosion control and stormwater management to fully assess the design and its compliance to applicable Town Standards.</w:t>
      </w:r>
    </w:p>
    <w:p w14:paraId="27C0B618" w14:textId="77777777" w:rsidR="00CF65D9" w:rsidRPr="00CF65D9" w:rsidRDefault="00CF65D9" w:rsidP="00CF65D9">
      <w:pPr>
        <w:pStyle w:val="ListParagraph"/>
        <w:rPr>
          <w:rFonts w:eastAsia="Calibri"/>
          <w:sz w:val="24"/>
          <w:szCs w:val="24"/>
        </w:rPr>
      </w:pPr>
    </w:p>
    <w:p w14:paraId="271681F3" w14:textId="4DB95525" w:rsidR="00CF65D9" w:rsidRPr="00CF65D9" w:rsidRDefault="00CF65D9" w:rsidP="00CF65D9">
      <w:pPr>
        <w:rPr>
          <w:rFonts w:ascii="Times New Roman" w:hAnsi="Times New Roman" w:cs="Times New Roman"/>
          <w:sz w:val="24"/>
        </w:rPr>
      </w:pPr>
      <w:r w:rsidRPr="00CF65D9">
        <w:rPr>
          <w:rFonts w:ascii="Times New Roman" w:hAnsi="Times New Roman" w:cs="Times New Roman"/>
          <w:sz w:val="24"/>
        </w:rPr>
        <w:t>Mr. Scavo elaborated that the Negative Declaration for SEQRA should be reviewed at every project so that if there are any impacts not found from the original it can be addressed</w:t>
      </w:r>
      <w:r w:rsidR="00B56845">
        <w:rPr>
          <w:rFonts w:ascii="Times New Roman" w:hAnsi="Times New Roman" w:cs="Times New Roman"/>
          <w:sz w:val="24"/>
        </w:rPr>
        <w:t xml:space="preserve"> as part of this site plan review process. </w:t>
      </w:r>
    </w:p>
    <w:p w14:paraId="258408D7" w14:textId="77777777" w:rsidR="00597B47" w:rsidRPr="00334EFA" w:rsidRDefault="00597B47" w:rsidP="00597B47">
      <w:pPr>
        <w:spacing w:after="0" w:line="240" w:lineRule="auto"/>
        <w:jc w:val="both"/>
        <w:rPr>
          <w:rFonts w:ascii="Times New Roman" w:eastAsia="Calibri" w:hAnsi="Times New Roman" w:cs="Times New Roman"/>
          <w:b/>
          <w:sz w:val="24"/>
          <w:szCs w:val="24"/>
          <w:u w:val="single"/>
        </w:rPr>
      </w:pPr>
    </w:p>
    <w:p w14:paraId="5553F779" w14:textId="77777777" w:rsidR="00597B47" w:rsidRPr="00334EFA" w:rsidRDefault="00597B47" w:rsidP="00597B47">
      <w:pPr>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t>Professional Comments:</w:t>
      </w:r>
    </w:p>
    <w:p w14:paraId="1149AEDB" w14:textId="77777777" w:rsidR="00597B47" w:rsidRPr="00334EFA" w:rsidRDefault="00597B47" w:rsidP="00597B47">
      <w:pPr>
        <w:spacing w:after="0"/>
        <w:rPr>
          <w:rFonts w:ascii="Times New Roman" w:eastAsia="Calibri" w:hAnsi="Times New Roman" w:cs="Times New Roman"/>
          <w:b/>
          <w:sz w:val="24"/>
          <w:szCs w:val="24"/>
        </w:rPr>
      </w:pPr>
      <w:r w:rsidRPr="00334EFA">
        <w:rPr>
          <w:rFonts w:ascii="Times New Roman" w:eastAsia="Calibri" w:hAnsi="Times New Roman" w:cs="Times New Roman"/>
          <w:b/>
          <w:sz w:val="24"/>
          <w:szCs w:val="24"/>
        </w:rPr>
        <w:t xml:space="preserve">Walter Lippmann, P.E. of MJ Engineering in a letter dated </w:t>
      </w:r>
      <w:r w:rsidR="00B067AB">
        <w:rPr>
          <w:rFonts w:ascii="Times New Roman" w:eastAsia="Calibri" w:hAnsi="Times New Roman" w:cs="Times New Roman"/>
          <w:b/>
          <w:sz w:val="24"/>
          <w:szCs w:val="24"/>
        </w:rPr>
        <w:t>10/18/19</w:t>
      </w:r>
      <w:r w:rsidRPr="00334EFA">
        <w:rPr>
          <w:rFonts w:ascii="Times New Roman" w:eastAsia="Calibri" w:hAnsi="Times New Roman" w:cs="Times New Roman"/>
          <w:b/>
          <w:sz w:val="24"/>
          <w:szCs w:val="24"/>
        </w:rPr>
        <w:t xml:space="preserve"> had the following comments:</w:t>
      </w:r>
    </w:p>
    <w:p w14:paraId="52C5CF7D" w14:textId="77777777" w:rsidR="00B067AB" w:rsidRPr="00D51B77" w:rsidRDefault="00B067AB" w:rsidP="00B067AB">
      <w:pPr>
        <w:pStyle w:val="ListParagraph"/>
        <w:rPr>
          <w:b/>
          <w:sz w:val="24"/>
          <w:szCs w:val="24"/>
        </w:rPr>
      </w:pPr>
      <w:r w:rsidRPr="00D51B77">
        <w:rPr>
          <w:b/>
          <w:sz w:val="24"/>
          <w:szCs w:val="24"/>
        </w:rPr>
        <w:t>State Environmental Quality Review</w:t>
      </w:r>
    </w:p>
    <w:p w14:paraId="09B5D6A4" w14:textId="77777777" w:rsidR="00B067AB" w:rsidRPr="00D51B77" w:rsidRDefault="00B067AB" w:rsidP="00B067AB">
      <w:pPr>
        <w:pStyle w:val="ListParagraph"/>
        <w:rPr>
          <w:sz w:val="24"/>
          <w:szCs w:val="24"/>
        </w:rPr>
      </w:pPr>
    </w:p>
    <w:p w14:paraId="1FF7F818" w14:textId="77777777" w:rsidR="00B067AB" w:rsidRPr="00D51B77" w:rsidRDefault="00B067AB" w:rsidP="00292C91">
      <w:pPr>
        <w:pStyle w:val="ListParagraph"/>
        <w:numPr>
          <w:ilvl w:val="0"/>
          <w:numId w:val="15"/>
        </w:numPr>
        <w:jc w:val="both"/>
        <w:rPr>
          <w:sz w:val="24"/>
          <w:szCs w:val="24"/>
        </w:rPr>
      </w:pPr>
      <w:r w:rsidRPr="00D51B77">
        <w:rPr>
          <w:sz w:val="24"/>
          <w:szCs w:val="24"/>
        </w:rPr>
        <w:t>The Synergy Technology Park was previously reviewed by the Planning Board as part of a master plan development. As part of that review, the Planning Board completed a comprehensive review and issued a negative declaration under SEQRA. This application represents a detailed site plan application for one of the lots within the park. The Planning Board shall continue with its review. However, the Board may rely upon its prior SERA findings, confirming that this application does not present impacts not previously considered and mitigated, if mitigation was required.</w:t>
      </w:r>
    </w:p>
    <w:p w14:paraId="06F57223" w14:textId="77777777" w:rsidR="00B067AB" w:rsidRPr="00D51B77" w:rsidRDefault="00B067AB" w:rsidP="00B067AB">
      <w:pPr>
        <w:pStyle w:val="ListParagraph"/>
        <w:jc w:val="both"/>
        <w:rPr>
          <w:sz w:val="24"/>
          <w:szCs w:val="24"/>
        </w:rPr>
      </w:pPr>
    </w:p>
    <w:p w14:paraId="11284BC9" w14:textId="77777777" w:rsidR="00B067AB" w:rsidRPr="00D51B77" w:rsidRDefault="00B067AB" w:rsidP="00292C91">
      <w:pPr>
        <w:pStyle w:val="ListParagraph"/>
        <w:numPr>
          <w:ilvl w:val="0"/>
          <w:numId w:val="15"/>
        </w:numPr>
        <w:jc w:val="both"/>
        <w:rPr>
          <w:sz w:val="24"/>
          <w:szCs w:val="24"/>
        </w:rPr>
      </w:pPr>
      <w:r w:rsidRPr="00D51B77">
        <w:rPr>
          <w:sz w:val="24"/>
          <w:szCs w:val="24"/>
        </w:rPr>
        <w:lastRenderedPageBreak/>
        <w:t>Should the Board not initiate an independent and new SEQRA review, but rather validate and confirm its prior findings, it still will be a requirement that the application is referred to Saratoga County Planning under a 239m due to the project’s proximity to U.S. Route 9, County Route 109 and Interstate 87.</w:t>
      </w:r>
    </w:p>
    <w:p w14:paraId="51F011CB" w14:textId="77777777" w:rsidR="00B067AB" w:rsidRPr="00D51B77" w:rsidRDefault="00B067AB" w:rsidP="00B067AB">
      <w:pPr>
        <w:pStyle w:val="ListParagraph"/>
        <w:jc w:val="both"/>
        <w:rPr>
          <w:sz w:val="24"/>
          <w:szCs w:val="24"/>
        </w:rPr>
      </w:pPr>
    </w:p>
    <w:p w14:paraId="01E7864C" w14:textId="77777777" w:rsidR="00B067AB" w:rsidRPr="00D51B77" w:rsidRDefault="00B067AB" w:rsidP="00292C91">
      <w:pPr>
        <w:pStyle w:val="ListParagraph"/>
        <w:numPr>
          <w:ilvl w:val="0"/>
          <w:numId w:val="15"/>
        </w:numPr>
        <w:jc w:val="both"/>
        <w:rPr>
          <w:sz w:val="24"/>
          <w:szCs w:val="24"/>
        </w:rPr>
      </w:pPr>
      <w:r w:rsidRPr="00D51B77">
        <w:rPr>
          <w:sz w:val="24"/>
          <w:szCs w:val="24"/>
        </w:rPr>
        <w:t>The short environmental assessment form submitted indicates that more than one acre of land will be disturbance. As such, a stormwater pollution prevention plan (SWPPP) addressing water quality, quantity and green infrastructure is required. It is noted that the activities associated with the roadway, utilities and storage facility construction currently have an active SWPPP. Confirm whether this application will be a stand along SWPPP or an amendment to the existing SWPPP. Notwithstanding, this may be considered a larger common plan of development which may dictate how this project is handled from a permit standpoint.</w:t>
      </w:r>
    </w:p>
    <w:p w14:paraId="2A17B427" w14:textId="77777777" w:rsidR="00B067AB" w:rsidRPr="00D51B77" w:rsidRDefault="00B067AB" w:rsidP="00B067AB">
      <w:pPr>
        <w:pStyle w:val="ListParagraph"/>
        <w:ind w:left="360"/>
        <w:jc w:val="both"/>
        <w:rPr>
          <w:sz w:val="24"/>
          <w:szCs w:val="24"/>
        </w:rPr>
      </w:pPr>
    </w:p>
    <w:p w14:paraId="6A670BE4" w14:textId="77777777" w:rsidR="00B067AB" w:rsidRPr="00D51B77" w:rsidRDefault="00B067AB" w:rsidP="00292C91">
      <w:pPr>
        <w:pStyle w:val="ListParagraph"/>
        <w:numPr>
          <w:ilvl w:val="0"/>
          <w:numId w:val="15"/>
        </w:numPr>
        <w:jc w:val="both"/>
        <w:rPr>
          <w:sz w:val="24"/>
          <w:szCs w:val="24"/>
        </w:rPr>
      </w:pPr>
      <w:r w:rsidRPr="00D51B77">
        <w:rPr>
          <w:sz w:val="24"/>
          <w:szCs w:val="24"/>
        </w:rPr>
        <w:t xml:space="preserve">The project proposes to provide potable water to the new building from the Clifton Park Water Authority (CPWA). During the review of the Synergy Technology Park the applicant previously provided the Town documentation indicating the CPWA’s ability and willingness to provide additional potable water to the project. </w:t>
      </w:r>
    </w:p>
    <w:p w14:paraId="0E4024DD" w14:textId="77777777" w:rsidR="00B067AB" w:rsidRPr="00D51B77" w:rsidRDefault="00B067AB" w:rsidP="00B067AB">
      <w:pPr>
        <w:pStyle w:val="ListParagraph"/>
        <w:jc w:val="both"/>
        <w:rPr>
          <w:sz w:val="24"/>
          <w:szCs w:val="24"/>
        </w:rPr>
      </w:pPr>
    </w:p>
    <w:p w14:paraId="4DD2EF80" w14:textId="77777777" w:rsidR="00B067AB" w:rsidRPr="00D51B77" w:rsidRDefault="00B067AB" w:rsidP="00292C91">
      <w:pPr>
        <w:pStyle w:val="ListParagraph"/>
        <w:numPr>
          <w:ilvl w:val="0"/>
          <w:numId w:val="15"/>
        </w:numPr>
        <w:jc w:val="both"/>
        <w:rPr>
          <w:sz w:val="24"/>
          <w:szCs w:val="24"/>
        </w:rPr>
      </w:pPr>
      <w:r w:rsidRPr="00D51B77">
        <w:rPr>
          <w:sz w:val="24"/>
          <w:szCs w:val="24"/>
        </w:rPr>
        <w:t>The project proposes to provide sanitary sewer service to the new building from the Saratoga County Sewer District No. 1 (SCSD). During the review of the Synergy Technology Park the applicant previously provided the Town documentation indicating the SCSD’s ability and willingness to provide additional potable water to the project.</w:t>
      </w:r>
    </w:p>
    <w:p w14:paraId="303AEAB3" w14:textId="77777777" w:rsidR="00B067AB" w:rsidRPr="00D51B77" w:rsidRDefault="00B067AB" w:rsidP="00B067AB">
      <w:pPr>
        <w:pStyle w:val="ListParagraph"/>
        <w:rPr>
          <w:sz w:val="24"/>
          <w:szCs w:val="24"/>
        </w:rPr>
      </w:pPr>
    </w:p>
    <w:p w14:paraId="5F4AAFC4" w14:textId="77777777" w:rsidR="00597B47" w:rsidRPr="00D51B77" w:rsidRDefault="00B067AB" w:rsidP="00292C91">
      <w:pPr>
        <w:pStyle w:val="ListParagraph"/>
        <w:numPr>
          <w:ilvl w:val="0"/>
          <w:numId w:val="15"/>
        </w:numPr>
        <w:rPr>
          <w:rFonts w:eastAsia="Calibri"/>
          <w:sz w:val="24"/>
          <w:szCs w:val="24"/>
        </w:rPr>
      </w:pPr>
      <w:r w:rsidRPr="00D51B77">
        <w:rPr>
          <w:sz w:val="24"/>
          <w:szCs w:val="24"/>
          <w:shd w:val="clear" w:color="auto" w:fill="FFFFFF"/>
        </w:rPr>
        <w:t>It is noted in Section 208-54(D) of the Town’s Zoning, any building or structure proposed over 35 in height, the Planning Board will conduct a visual assessment and require the applicant to complete Appendix B of the State Environmental Quality Review, Visual EAF Addendum for its consideration. The Planning Board shall also require a line-of-sight-profile with control points to be determined by the Board</w:t>
      </w:r>
    </w:p>
    <w:p w14:paraId="4F45CAC5" w14:textId="77777777" w:rsidR="00B067AB" w:rsidRPr="00D51B77" w:rsidRDefault="00B067AB" w:rsidP="00B067AB">
      <w:pPr>
        <w:spacing w:line="210" w:lineRule="auto"/>
        <w:ind w:right="479"/>
        <w:jc w:val="both"/>
        <w:rPr>
          <w:rFonts w:ascii="Times New Roman" w:hAnsi="Times New Roman" w:cs="Times New Roman"/>
          <w:b/>
          <w:sz w:val="24"/>
          <w:szCs w:val="24"/>
        </w:rPr>
      </w:pPr>
      <w:r w:rsidRPr="00D51B77">
        <w:rPr>
          <w:rFonts w:ascii="Times New Roman" w:hAnsi="Times New Roman" w:cs="Times New Roman"/>
          <w:b/>
          <w:sz w:val="24"/>
          <w:szCs w:val="24"/>
        </w:rPr>
        <w:t>Site Plans</w:t>
      </w:r>
    </w:p>
    <w:p w14:paraId="4380B5DE" w14:textId="77777777" w:rsidR="00B067AB" w:rsidRPr="00D51B77" w:rsidRDefault="00B067AB" w:rsidP="00B067AB">
      <w:pPr>
        <w:jc w:val="both"/>
        <w:rPr>
          <w:rFonts w:ascii="Times New Roman" w:eastAsia="Calibri" w:hAnsi="Times New Roman" w:cs="Times New Roman"/>
          <w:sz w:val="24"/>
          <w:szCs w:val="24"/>
        </w:rPr>
      </w:pPr>
    </w:p>
    <w:p w14:paraId="3BCDD85F" w14:textId="77777777" w:rsidR="00B067AB" w:rsidRPr="00D51B77" w:rsidRDefault="00B067AB" w:rsidP="00292C91">
      <w:pPr>
        <w:pStyle w:val="ListParagraph"/>
        <w:numPr>
          <w:ilvl w:val="0"/>
          <w:numId w:val="15"/>
        </w:numPr>
        <w:jc w:val="both"/>
        <w:rPr>
          <w:sz w:val="24"/>
          <w:szCs w:val="24"/>
        </w:rPr>
      </w:pPr>
      <w:r w:rsidRPr="00D51B77">
        <w:rPr>
          <w:sz w:val="24"/>
          <w:szCs w:val="24"/>
        </w:rPr>
        <w:t xml:space="preserve">The project resides within the Town’s B-5, Corporate Commerce District. In our review of Section 208-53(9) of the Town’s Zoning in its entirety, it appears that the proposed warehouse/office facility is a permitted use within the B-5 District. </w:t>
      </w:r>
    </w:p>
    <w:p w14:paraId="62F27C5E" w14:textId="77777777" w:rsidR="00B067AB" w:rsidRPr="00D51B77" w:rsidRDefault="00B067AB" w:rsidP="00B067AB">
      <w:pPr>
        <w:pStyle w:val="ListParagraph"/>
        <w:ind w:left="360"/>
        <w:jc w:val="both"/>
        <w:rPr>
          <w:sz w:val="24"/>
          <w:szCs w:val="24"/>
        </w:rPr>
      </w:pPr>
    </w:p>
    <w:p w14:paraId="0B9A0369" w14:textId="77777777" w:rsidR="00B067AB" w:rsidRPr="00D51B77" w:rsidRDefault="00B067AB" w:rsidP="00292C91">
      <w:pPr>
        <w:pStyle w:val="ListParagraph"/>
        <w:numPr>
          <w:ilvl w:val="0"/>
          <w:numId w:val="15"/>
        </w:numPr>
        <w:jc w:val="both"/>
        <w:rPr>
          <w:sz w:val="24"/>
          <w:szCs w:val="24"/>
        </w:rPr>
      </w:pPr>
      <w:r w:rsidRPr="00D51B77">
        <w:rPr>
          <w:sz w:val="24"/>
          <w:szCs w:val="24"/>
        </w:rPr>
        <w:t>In our review of the concept plan submitted, it would appear that the bulk lot requirements as outlined in Section 208-54 of the Town’s Zoning are satisfied.</w:t>
      </w:r>
    </w:p>
    <w:p w14:paraId="2E817DC8" w14:textId="77777777" w:rsidR="00B067AB" w:rsidRPr="00D51B77" w:rsidRDefault="00B067AB" w:rsidP="00B067AB">
      <w:pPr>
        <w:pStyle w:val="ListParagraph"/>
        <w:ind w:left="360"/>
        <w:rPr>
          <w:sz w:val="24"/>
          <w:szCs w:val="24"/>
        </w:rPr>
      </w:pPr>
    </w:p>
    <w:p w14:paraId="38C322B2" w14:textId="77777777" w:rsidR="00B067AB" w:rsidRPr="00D51B77" w:rsidRDefault="00B067AB" w:rsidP="00292C91">
      <w:pPr>
        <w:pStyle w:val="ListParagraph"/>
        <w:numPr>
          <w:ilvl w:val="0"/>
          <w:numId w:val="15"/>
        </w:numPr>
        <w:jc w:val="both"/>
        <w:rPr>
          <w:sz w:val="24"/>
          <w:szCs w:val="24"/>
        </w:rPr>
      </w:pPr>
      <w:r w:rsidRPr="00D51B77">
        <w:rPr>
          <w:sz w:val="24"/>
          <w:szCs w:val="24"/>
        </w:rPr>
        <w:t>Provide a narrative as to how the number of parking spaces was determined for the use proposed.</w:t>
      </w:r>
    </w:p>
    <w:p w14:paraId="3116D39E" w14:textId="77777777" w:rsidR="00B067AB" w:rsidRPr="00D51B77" w:rsidRDefault="00B067AB" w:rsidP="00B067AB">
      <w:pPr>
        <w:pStyle w:val="ListParagraph"/>
        <w:rPr>
          <w:sz w:val="24"/>
          <w:szCs w:val="24"/>
        </w:rPr>
      </w:pPr>
    </w:p>
    <w:p w14:paraId="53C11CC7" w14:textId="77777777" w:rsidR="00B067AB" w:rsidRPr="00D51B77" w:rsidRDefault="00B067AB" w:rsidP="00292C91">
      <w:pPr>
        <w:pStyle w:val="ListParagraph"/>
        <w:numPr>
          <w:ilvl w:val="0"/>
          <w:numId w:val="15"/>
        </w:numPr>
        <w:jc w:val="both"/>
        <w:rPr>
          <w:sz w:val="24"/>
          <w:szCs w:val="24"/>
        </w:rPr>
      </w:pPr>
      <w:r w:rsidRPr="00D51B77">
        <w:rPr>
          <w:sz w:val="24"/>
          <w:szCs w:val="24"/>
        </w:rPr>
        <w:t>Identify the date and by whom the wetlands shown were delineated. Based on the date of the delineation and/or prior NYSDEC correspondence, the wetlands may require a re-delineation if expired.</w:t>
      </w:r>
    </w:p>
    <w:p w14:paraId="3279E9F7" w14:textId="77777777" w:rsidR="00B067AB" w:rsidRPr="00D51B77" w:rsidRDefault="00B067AB" w:rsidP="00B067AB">
      <w:pPr>
        <w:pStyle w:val="ListParagraph"/>
        <w:rPr>
          <w:sz w:val="24"/>
          <w:szCs w:val="24"/>
        </w:rPr>
      </w:pPr>
    </w:p>
    <w:p w14:paraId="0A11833F" w14:textId="77777777" w:rsidR="00B067AB" w:rsidRPr="00D51B77" w:rsidRDefault="00B067AB" w:rsidP="00292C91">
      <w:pPr>
        <w:pStyle w:val="ListParagraph"/>
        <w:numPr>
          <w:ilvl w:val="0"/>
          <w:numId w:val="15"/>
        </w:numPr>
        <w:jc w:val="both"/>
        <w:rPr>
          <w:sz w:val="24"/>
          <w:szCs w:val="24"/>
        </w:rPr>
      </w:pPr>
      <w:r w:rsidRPr="00D51B77">
        <w:rPr>
          <w:sz w:val="24"/>
          <w:szCs w:val="24"/>
        </w:rPr>
        <w:t>The site contains substantial wetlands which may or may not be impacted as a result of the planned improvements. Placement of the proposed stormwater facilities will need to be closely examined considering what may be a shallow groundwater table.</w:t>
      </w:r>
    </w:p>
    <w:p w14:paraId="5CE4CB8C" w14:textId="77777777" w:rsidR="00B067AB" w:rsidRPr="00D51B77" w:rsidRDefault="00B067AB" w:rsidP="00B067AB">
      <w:pPr>
        <w:pStyle w:val="ListParagraph"/>
        <w:rPr>
          <w:sz w:val="24"/>
          <w:szCs w:val="24"/>
        </w:rPr>
      </w:pPr>
    </w:p>
    <w:p w14:paraId="50619486" w14:textId="77777777" w:rsidR="00B067AB" w:rsidRPr="00D51B77" w:rsidRDefault="00B067AB" w:rsidP="00292C91">
      <w:pPr>
        <w:pStyle w:val="ListParagraph"/>
        <w:numPr>
          <w:ilvl w:val="0"/>
          <w:numId w:val="15"/>
        </w:numPr>
        <w:jc w:val="both"/>
        <w:rPr>
          <w:sz w:val="24"/>
          <w:szCs w:val="24"/>
        </w:rPr>
      </w:pPr>
      <w:r w:rsidRPr="00D51B77">
        <w:rPr>
          <w:sz w:val="24"/>
          <w:szCs w:val="24"/>
        </w:rPr>
        <w:t>As per the previously approved plans, a traffic impact report including sight distance analysis should be prepared with each site plan application.</w:t>
      </w:r>
    </w:p>
    <w:p w14:paraId="4A8BAA47" w14:textId="77777777" w:rsidR="00B067AB" w:rsidRPr="00D51B77" w:rsidRDefault="00B067AB" w:rsidP="00B067AB">
      <w:pPr>
        <w:pStyle w:val="ListParagraph"/>
        <w:ind w:left="360"/>
        <w:rPr>
          <w:sz w:val="24"/>
          <w:szCs w:val="24"/>
        </w:rPr>
      </w:pPr>
    </w:p>
    <w:p w14:paraId="6B103836" w14:textId="77777777" w:rsidR="00B067AB" w:rsidRPr="00D51B77" w:rsidRDefault="00B067AB" w:rsidP="00292C91">
      <w:pPr>
        <w:pStyle w:val="ListParagraph"/>
        <w:numPr>
          <w:ilvl w:val="0"/>
          <w:numId w:val="15"/>
        </w:numPr>
        <w:jc w:val="both"/>
        <w:rPr>
          <w:sz w:val="24"/>
          <w:szCs w:val="24"/>
        </w:rPr>
      </w:pPr>
      <w:r w:rsidRPr="00D51B77">
        <w:rPr>
          <w:sz w:val="24"/>
          <w:szCs w:val="24"/>
        </w:rPr>
        <w:lastRenderedPageBreak/>
        <w:t xml:space="preserve">Section 503.1.1 of the IFC requires an approved fire apparatus access road be provided that shall extend to within 150 feet of all portions of the facility and all portions of the exterior walls of the first story of the building as measures by an approved route around the exterior of the building. In reviewing the concept plan, it appears the west side of the building may not provide the appropriate access. This arrangement needs to be reviewed by the Fire Dept. </w:t>
      </w:r>
    </w:p>
    <w:p w14:paraId="68496853" w14:textId="77777777" w:rsidR="00B067AB" w:rsidRPr="00D51B77" w:rsidRDefault="00B067AB" w:rsidP="00B067AB">
      <w:pPr>
        <w:pStyle w:val="ListParagraph"/>
        <w:rPr>
          <w:sz w:val="24"/>
          <w:szCs w:val="24"/>
        </w:rPr>
      </w:pPr>
    </w:p>
    <w:p w14:paraId="633429F7" w14:textId="77777777" w:rsidR="00B067AB" w:rsidRPr="00D51B77" w:rsidRDefault="00B067AB" w:rsidP="00292C91">
      <w:pPr>
        <w:pStyle w:val="ListParagraph"/>
        <w:numPr>
          <w:ilvl w:val="0"/>
          <w:numId w:val="15"/>
        </w:numPr>
        <w:jc w:val="both"/>
        <w:rPr>
          <w:sz w:val="24"/>
          <w:szCs w:val="24"/>
        </w:rPr>
      </w:pPr>
      <w:r w:rsidRPr="00D51B77">
        <w:rPr>
          <w:sz w:val="24"/>
          <w:szCs w:val="24"/>
        </w:rPr>
        <w:t>Dead-end </w:t>
      </w:r>
      <w:hyperlink r:id="rId10" w:anchor="fire_apparatus_access_road" w:history="1">
        <w:r w:rsidRPr="00D51B77">
          <w:rPr>
            <w:sz w:val="24"/>
            <w:szCs w:val="24"/>
          </w:rPr>
          <w:t>fire apparatus access roads</w:t>
        </w:r>
      </w:hyperlink>
      <w:r w:rsidRPr="00D51B77">
        <w:rPr>
          <w:sz w:val="24"/>
          <w:szCs w:val="24"/>
        </w:rPr>
        <w:t> in excess of 150 feet shall be provided with width and turnaround provisions in accordance with Table D103.4 of Appendix D of the IFC. Identify on plans the fire apparatus route.</w:t>
      </w:r>
    </w:p>
    <w:p w14:paraId="633AE58F" w14:textId="77777777" w:rsidR="00B067AB" w:rsidRPr="00D51B77" w:rsidRDefault="00B067AB" w:rsidP="00B067AB">
      <w:pPr>
        <w:pStyle w:val="ListParagraph"/>
        <w:ind w:left="360"/>
        <w:rPr>
          <w:sz w:val="24"/>
          <w:szCs w:val="24"/>
        </w:rPr>
      </w:pPr>
    </w:p>
    <w:p w14:paraId="65859050" w14:textId="77777777" w:rsidR="00B067AB" w:rsidRPr="00D51B77" w:rsidRDefault="00B067AB" w:rsidP="00292C91">
      <w:pPr>
        <w:pStyle w:val="ListParagraph"/>
        <w:numPr>
          <w:ilvl w:val="0"/>
          <w:numId w:val="15"/>
        </w:numPr>
        <w:jc w:val="both"/>
        <w:rPr>
          <w:sz w:val="24"/>
          <w:szCs w:val="24"/>
        </w:rPr>
      </w:pPr>
      <w:r w:rsidRPr="00D51B77">
        <w:rPr>
          <w:sz w:val="24"/>
          <w:szCs w:val="24"/>
        </w:rPr>
        <w:t>Indicate whether the proposed buildings will be equipment with automatic sprinklers.</w:t>
      </w:r>
    </w:p>
    <w:p w14:paraId="4FFE4672" w14:textId="77777777" w:rsidR="00B067AB" w:rsidRPr="00D51B77" w:rsidRDefault="00B067AB" w:rsidP="00B067AB">
      <w:pPr>
        <w:pStyle w:val="ListParagraph"/>
        <w:ind w:left="360"/>
        <w:rPr>
          <w:sz w:val="24"/>
          <w:szCs w:val="24"/>
        </w:rPr>
      </w:pPr>
    </w:p>
    <w:p w14:paraId="68E16724" w14:textId="77777777" w:rsidR="00B067AB" w:rsidRPr="00D51B77" w:rsidRDefault="00B067AB" w:rsidP="00292C91">
      <w:pPr>
        <w:pStyle w:val="ListParagraph"/>
        <w:numPr>
          <w:ilvl w:val="0"/>
          <w:numId w:val="15"/>
        </w:numPr>
        <w:jc w:val="both"/>
        <w:rPr>
          <w:sz w:val="24"/>
          <w:szCs w:val="24"/>
        </w:rPr>
      </w:pPr>
      <w:r w:rsidRPr="00D51B77">
        <w:rPr>
          <w:sz w:val="24"/>
          <w:szCs w:val="24"/>
        </w:rPr>
        <w:t>Determine if a Knox Box is required based upon the building arrangements, occupancy and materials of construction. If one is required, its location is subject to the review and approval of the Fire Chief.</w:t>
      </w:r>
    </w:p>
    <w:p w14:paraId="2A3EC737" w14:textId="77777777" w:rsidR="00B067AB" w:rsidRPr="00D51B77" w:rsidRDefault="00B067AB" w:rsidP="00B067AB">
      <w:pPr>
        <w:pStyle w:val="ListParagraph"/>
        <w:ind w:left="360"/>
        <w:rPr>
          <w:sz w:val="24"/>
          <w:szCs w:val="24"/>
        </w:rPr>
      </w:pPr>
    </w:p>
    <w:p w14:paraId="456D5B7A" w14:textId="77777777" w:rsidR="00B067AB" w:rsidRPr="00D51B77" w:rsidRDefault="00B067AB" w:rsidP="00292C91">
      <w:pPr>
        <w:pStyle w:val="ListParagraph"/>
        <w:numPr>
          <w:ilvl w:val="0"/>
          <w:numId w:val="15"/>
        </w:numPr>
        <w:jc w:val="both"/>
        <w:rPr>
          <w:sz w:val="24"/>
          <w:szCs w:val="24"/>
        </w:rPr>
      </w:pPr>
      <w:r w:rsidRPr="00D51B77">
        <w:rPr>
          <w:sz w:val="24"/>
          <w:szCs w:val="24"/>
        </w:rPr>
        <w:t>Show the locations of the nearest hydrant to the proposed facility. Locations of any hydrants shall be reviewed and approved by the Fire Chief.</w:t>
      </w:r>
    </w:p>
    <w:p w14:paraId="0F5B30A3" w14:textId="77777777" w:rsidR="00B067AB" w:rsidRPr="00D51B77" w:rsidRDefault="00B067AB" w:rsidP="00B067AB">
      <w:pPr>
        <w:pStyle w:val="ListParagraph"/>
        <w:ind w:left="360"/>
        <w:rPr>
          <w:sz w:val="24"/>
          <w:szCs w:val="24"/>
        </w:rPr>
      </w:pPr>
    </w:p>
    <w:p w14:paraId="3865A479" w14:textId="77777777" w:rsidR="00B067AB" w:rsidRPr="00D51B77" w:rsidRDefault="00B067AB" w:rsidP="00292C91">
      <w:pPr>
        <w:pStyle w:val="ListParagraph"/>
        <w:numPr>
          <w:ilvl w:val="0"/>
          <w:numId w:val="15"/>
        </w:numPr>
        <w:jc w:val="both"/>
        <w:rPr>
          <w:sz w:val="24"/>
          <w:szCs w:val="24"/>
        </w:rPr>
      </w:pPr>
      <w:r w:rsidRPr="00D51B77">
        <w:rPr>
          <w:sz w:val="24"/>
          <w:szCs w:val="24"/>
        </w:rPr>
        <w:t>Should hydrants be proposed on any of the designated fire apparatus access roads, the fire apparatus roads shall conform to Appendix D, Section D103.1 of the IFC.</w:t>
      </w:r>
    </w:p>
    <w:p w14:paraId="2E6385D5" w14:textId="77777777" w:rsidR="00B067AB" w:rsidRPr="00D51B77" w:rsidRDefault="00B067AB" w:rsidP="00B067AB">
      <w:pPr>
        <w:pStyle w:val="ListParagraph"/>
        <w:ind w:left="360"/>
        <w:rPr>
          <w:sz w:val="24"/>
          <w:szCs w:val="24"/>
        </w:rPr>
      </w:pPr>
    </w:p>
    <w:p w14:paraId="3B1207FB" w14:textId="77777777" w:rsidR="00B067AB" w:rsidRPr="00D51B77" w:rsidRDefault="00B067AB" w:rsidP="00292C91">
      <w:pPr>
        <w:pStyle w:val="ListParagraph"/>
        <w:numPr>
          <w:ilvl w:val="0"/>
          <w:numId w:val="15"/>
        </w:numPr>
        <w:jc w:val="both"/>
        <w:rPr>
          <w:sz w:val="24"/>
          <w:szCs w:val="24"/>
        </w:rPr>
      </w:pPr>
      <w:r w:rsidRPr="00D51B77">
        <w:rPr>
          <w:sz w:val="24"/>
          <w:szCs w:val="24"/>
        </w:rPr>
        <w:t>The proposed building will be in excess of thirty feet in height. As such, appropriate aerial apparatus access roads shall be provided conforming to Appendix D, Section D105 of the IFC. At least one of the required access routes meeting this condition shall be located within a minimum of 15 feet and a maximum of 30 feet from the building, and shall be positioned parallel to one entire side of the building. These conditions shall be reviewed by the Fire Dept.</w:t>
      </w:r>
    </w:p>
    <w:p w14:paraId="3DC90C97" w14:textId="77777777" w:rsidR="00B067AB" w:rsidRPr="00D51B77" w:rsidRDefault="00B067AB" w:rsidP="00B067AB">
      <w:pPr>
        <w:pStyle w:val="ListParagraph"/>
        <w:rPr>
          <w:sz w:val="24"/>
          <w:szCs w:val="24"/>
        </w:rPr>
      </w:pPr>
    </w:p>
    <w:p w14:paraId="64F4BF9D" w14:textId="77777777" w:rsidR="00B067AB" w:rsidRPr="00D51B77" w:rsidRDefault="00B067AB" w:rsidP="00292C91">
      <w:pPr>
        <w:pStyle w:val="ListParagraph"/>
        <w:numPr>
          <w:ilvl w:val="0"/>
          <w:numId w:val="15"/>
        </w:numPr>
        <w:jc w:val="both"/>
        <w:rPr>
          <w:sz w:val="24"/>
          <w:szCs w:val="24"/>
        </w:rPr>
      </w:pPr>
      <w:r w:rsidRPr="00D51B77">
        <w:rPr>
          <w:sz w:val="24"/>
          <w:szCs w:val="24"/>
        </w:rPr>
        <w:t xml:space="preserve">Section 208-55 of the Town’s Zoning indicates that there shall not be more than one curb cut per lot unless the Planning Board finds that traffic safety will be improved with the addition of another curb cut. </w:t>
      </w:r>
    </w:p>
    <w:p w14:paraId="1C67E42C" w14:textId="77777777" w:rsidR="00B067AB" w:rsidRPr="00D51B77" w:rsidRDefault="00B067AB" w:rsidP="00B067AB">
      <w:pPr>
        <w:pStyle w:val="ListParagraph"/>
        <w:rPr>
          <w:sz w:val="24"/>
          <w:szCs w:val="24"/>
        </w:rPr>
      </w:pPr>
    </w:p>
    <w:p w14:paraId="58A9224E" w14:textId="77777777" w:rsidR="00B067AB" w:rsidRPr="00D51B77" w:rsidRDefault="00B067AB" w:rsidP="00292C91">
      <w:pPr>
        <w:pStyle w:val="ListParagraph"/>
        <w:numPr>
          <w:ilvl w:val="0"/>
          <w:numId w:val="15"/>
        </w:numPr>
        <w:jc w:val="both"/>
        <w:rPr>
          <w:sz w:val="24"/>
          <w:szCs w:val="24"/>
        </w:rPr>
      </w:pPr>
      <w:r w:rsidRPr="00D51B77">
        <w:rPr>
          <w:sz w:val="24"/>
          <w:szCs w:val="24"/>
        </w:rPr>
        <w:t>Subsequent plans shall show how the project will satisfy the requirements of Section 208-55(B) of the Town’s Zoning are being satisfied with respect to lot landscaping.</w:t>
      </w:r>
    </w:p>
    <w:p w14:paraId="6B95FE9F" w14:textId="77777777" w:rsidR="00B067AB" w:rsidRPr="00D51B77" w:rsidRDefault="00B067AB" w:rsidP="00B067AB">
      <w:pPr>
        <w:pStyle w:val="ListParagraph"/>
        <w:ind w:left="360"/>
        <w:rPr>
          <w:sz w:val="24"/>
          <w:szCs w:val="24"/>
        </w:rPr>
      </w:pPr>
    </w:p>
    <w:p w14:paraId="7456165D" w14:textId="77777777" w:rsidR="00CF65D9" w:rsidRPr="00CF65D9" w:rsidRDefault="00B067AB" w:rsidP="00CF65D9">
      <w:pPr>
        <w:pStyle w:val="ListParagraph"/>
        <w:numPr>
          <w:ilvl w:val="0"/>
          <w:numId w:val="15"/>
        </w:numPr>
        <w:rPr>
          <w:sz w:val="24"/>
          <w:szCs w:val="24"/>
        </w:rPr>
      </w:pPr>
      <w:r w:rsidRPr="00D51B77">
        <w:rPr>
          <w:sz w:val="24"/>
          <w:szCs w:val="24"/>
        </w:rPr>
        <w:t>Elevations and materials of construction for the proposed building should be submitted to the Planning Board for review to ensure the requirements of Section 208-55(C) of the Town’s Zoning are being met</w:t>
      </w:r>
    </w:p>
    <w:p w14:paraId="25A4F0B0" w14:textId="77777777" w:rsidR="00D51B77" w:rsidRPr="00D51B77" w:rsidRDefault="00D51B77" w:rsidP="00292C91">
      <w:pPr>
        <w:pStyle w:val="ListParagraph"/>
        <w:numPr>
          <w:ilvl w:val="0"/>
          <w:numId w:val="15"/>
        </w:numPr>
        <w:contextualSpacing/>
        <w:jc w:val="both"/>
        <w:rPr>
          <w:sz w:val="24"/>
          <w:szCs w:val="24"/>
        </w:rPr>
      </w:pPr>
      <w:r w:rsidRPr="00D51B77">
        <w:rPr>
          <w:sz w:val="24"/>
          <w:szCs w:val="24"/>
        </w:rPr>
        <w:t>Subsequent submissions shall include information as outlined in Section 208-115 of the Town zoning specific to lighting, site grading, landscaping, erosion control and stormwater management to fully assess the design and its compliance to the applicable standards.</w:t>
      </w:r>
    </w:p>
    <w:p w14:paraId="43B25000" w14:textId="77777777" w:rsidR="00D51B77" w:rsidRPr="00334EFA" w:rsidRDefault="00D51B77" w:rsidP="00B067AB">
      <w:pPr>
        <w:rPr>
          <w:rFonts w:ascii="Times New Roman" w:eastAsia="Calibri" w:hAnsi="Times New Roman" w:cs="Times New Roman"/>
          <w:b/>
          <w:sz w:val="24"/>
          <w:szCs w:val="24"/>
          <w:u w:val="single"/>
        </w:rPr>
      </w:pPr>
    </w:p>
    <w:p w14:paraId="2AB3F574" w14:textId="77777777" w:rsidR="00597B47" w:rsidRPr="00334EFA" w:rsidRDefault="00597B47" w:rsidP="00597B47">
      <w:pPr>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t xml:space="preserve">Public Comments:  </w:t>
      </w:r>
    </w:p>
    <w:p w14:paraId="54DC3ABB" w14:textId="791997C7" w:rsidR="00597B47" w:rsidRPr="007766C0" w:rsidRDefault="00773F2F" w:rsidP="00597B47">
      <w:pPr>
        <w:rPr>
          <w:rFonts w:ascii="Times New Roman" w:eastAsia="Calibri" w:hAnsi="Times New Roman" w:cs="Times New Roman"/>
          <w:sz w:val="24"/>
          <w:szCs w:val="24"/>
        </w:rPr>
      </w:pPr>
      <w:r>
        <w:rPr>
          <w:rFonts w:ascii="Times New Roman" w:eastAsia="Calibri" w:hAnsi="Times New Roman" w:cs="Times New Roman"/>
          <w:sz w:val="24"/>
          <w:szCs w:val="24"/>
        </w:rPr>
        <w:t xml:space="preserve">Anthony LaFleche – 21 Wheeler Drive – Mr. LaFleche asked if </w:t>
      </w:r>
      <w:r w:rsidR="00374E22">
        <w:rPr>
          <w:rFonts w:ascii="Times New Roman" w:eastAsia="Calibri" w:hAnsi="Times New Roman" w:cs="Times New Roman"/>
          <w:sz w:val="24"/>
          <w:szCs w:val="24"/>
        </w:rPr>
        <w:t xml:space="preserve">the previously approved </w:t>
      </w:r>
      <w:r>
        <w:rPr>
          <w:rFonts w:ascii="Times New Roman" w:eastAsia="Calibri" w:hAnsi="Times New Roman" w:cs="Times New Roman"/>
          <w:sz w:val="24"/>
          <w:szCs w:val="24"/>
        </w:rPr>
        <w:t xml:space="preserve">trail </w:t>
      </w:r>
      <w:r w:rsidR="00374E22">
        <w:rPr>
          <w:rFonts w:ascii="Times New Roman" w:eastAsia="Calibri" w:hAnsi="Times New Roman" w:cs="Times New Roman"/>
          <w:sz w:val="24"/>
          <w:szCs w:val="24"/>
        </w:rPr>
        <w:t xml:space="preserve">along Synergy Park Drive </w:t>
      </w:r>
      <w:r>
        <w:rPr>
          <w:rFonts w:ascii="Times New Roman" w:eastAsia="Calibri" w:hAnsi="Times New Roman" w:cs="Times New Roman"/>
          <w:sz w:val="24"/>
          <w:szCs w:val="24"/>
        </w:rPr>
        <w:t>will be put in on the side of the roadway of this project, and if a connection to the sidewalk will be made. Mr. Hitchcock stated it will be on this project</w:t>
      </w:r>
      <w:r w:rsidR="00374E22">
        <w:rPr>
          <w:rFonts w:ascii="Times New Roman" w:eastAsia="Calibri" w:hAnsi="Times New Roman" w:cs="Times New Roman"/>
          <w:sz w:val="24"/>
          <w:szCs w:val="24"/>
        </w:rPr>
        <w:t>’</w:t>
      </w:r>
      <w:r>
        <w:rPr>
          <w:rFonts w:ascii="Times New Roman" w:eastAsia="Calibri" w:hAnsi="Times New Roman" w:cs="Times New Roman"/>
          <w:sz w:val="24"/>
          <w:szCs w:val="24"/>
        </w:rPr>
        <w:t>s side of the road, and it will connect when the walkway and building are complete.</w:t>
      </w:r>
      <w:r w:rsidR="00063169">
        <w:rPr>
          <w:rFonts w:ascii="Times New Roman" w:eastAsia="Calibri" w:hAnsi="Times New Roman" w:cs="Times New Roman"/>
          <w:sz w:val="24"/>
          <w:szCs w:val="24"/>
        </w:rPr>
        <w:t xml:space="preserve"> Mr. LaFleche asked if all buildable land is being used on this site, where the orientation of Route 9 and </w:t>
      </w:r>
      <w:r w:rsidR="00B56845">
        <w:rPr>
          <w:rFonts w:ascii="Times New Roman" w:eastAsia="Calibri" w:hAnsi="Times New Roman" w:cs="Times New Roman"/>
          <w:sz w:val="24"/>
          <w:szCs w:val="24"/>
        </w:rPr>
        <w:t>I-</w:t>
      </w:r>
      <w:r w:rsidR="00063169">
        <w:rPr>
          <w:rFonts w:ascii="Times New Roman" w:eastAsia="Calibri" w:hAnsi="Times New Roman" w:cs="Times New Roman"/>
          <w:sz w:val="24"/>
          <w:szCs w:val="24"/>
        </w:rPr>
        <w:t>87 are, and also asked for clarification on marking</w:t>
      </w:r>
      <w:r w:rsidR="00B56845">
        <w:rPr>
          <w:rFonts w:ascii="Times New Roman" w:eastAsia="Calibri" w:hAnsi="Times New Roman" w:cs="Times New Roman"/>
          <w:sz w:val="24"/>
          <w:szCs w:val="24"/>
        </w:rPr>
        <w:t>s shown</w:t>
      </w:r>
      <w:r w:rsidR="00063169">
        <w:rPr>
          <w:rFonts w:ascii="Times New Roman" w:eastAsia="Calibri" w:hAnsi="Times New Roman" w:cs="Times New Roman"/>
          <w:sz w:val="24"/>
          <w:szCs w:val="24"/>
        </w:rPr>
        <w:t xml:space="preserve"> on the map being presented. Mr. Hitchcock stated all land that can be used will be and he indicated to Mr. LaFleche the markings and direction</w:t>
      </w:r>
      <w:r w:rsidR="00B56845">
        <w:rPr>
          <w:rFonts w:ascii="Times New Roman" w:eastAsia="Calibri" w:hAnsi="Times New Roman" w:cs="Times New Roman"/>
          <w:sz w:val="24"/>
          <w:szCs w:val="24"/>
        </w:rPr>
        <w:t>al</w:t>
      </w:r>
      <w:r w:rsidR="00063169">
        <w:rPr>
          <w:rFonts w:ascii="Times New Roman" w:eastAsia="Calibri" w:hAnsi="Times New Roman" w:cs="Times New Roman"/>
          <w:sz w:val="24"/>
          <w:szCs w:val="24"/>
        </w:rPr>
        <w:t xml:space="preserve"> </w:t>
      </w:r>
      <w:r w:rsidR="00B56845">
        <w:rPr>
          <w:rFonts w:ascii="Times New Roman" w:eastAsia="Calibri" w:hAnsi="Times New Roman" w:cs="Times New Roman"/>
          <w:sz w:val="24"/>
          <w:szCs w:val="24"/>
        </w:rPr>
        <w:t xml:space="preserve">indications </w:t>
      </w:r>
      <w:r w:rsidR="00063169">
        <w:rPr>
          <w:rFonts w:ascii="Times New Roman" w:eastAsia="Calibri" w:hAnsi="Times New Roman" w:cs="Times New Roman"/>
          <w:sz w:val="24"/>
          <w:szCs w:val="24"/>
        </w:rPr>
        <w:t>on the map.</w:t>
      </w:r>
    </w:p>
    <w:p w14:paraId="1FC5FEBD" w14:textId="77777777" w:rsidR="00597B47" w:rsidRPr="00334EFA" w:rsidRDefault="00597B47" w:rsidP="00597B47">
      <w:pPr>
        <w:rPr>
          <w:rFonts w:ascii="Times New Roman" w:eastAsia="Calibri" w:hAnsi="Times New Roman" w:cs="Times New Roman"/>
          <w:b/>
          <w:sz w:val="24"/>
          <w:szCs w:val="24"/>
          <w:u w:val="single"/>
        </w:rPr>
      </w:pPr>
    </w:p>
    <w:p w14:paraId="09CA543B" w14:textId="77777777" w:rsidR="00597B47" w:rsidRPr="00334EFA" w:rsidRDefault="00597B47" w:rsidP="00597B47">
      <w:pPr>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t>Planning Board Review:</w:t>
      </w:r>
    </w:p>
    <w:p w14:paraId="320E1E6C" w14:textId="4CB816D6" w:rsidR="00F74C52" w:rsidRDefault="00EC57CF" w:rsidP="00BC2B8A">
      <w:pPr>
        <w:rPr>
          <w:rFonts w:ascii="Times New Roman" w:eastAsia="Calibri" w:hAnsi="Times New Roman" w:cs="Times New Roman"/>
          <w:sz w:val="24"/>
          <w:szCs w:val="24"/>
        </w:rPr>
      </w:pPr>
      <w:r>
        <w:rPr>
          <w:rFonts w:ascii="Times New Roman" w:eastAsia="Calibri" w:hAnsi="Times New Roman" w:cs="Times New Roman"/>
          <w:sz w:val="24"/>
          <w:szCs w:val="24"/>
        </w:rPr>
        <w:t>Ms. Bagramian asked what the garage would be used for, and how materials will be stored and used as it is close to the</w:t>
      </w:r>
      <w:r w:rsidR="004D5754">
        <w:rPr>
          <w:rFonts w:ascii="Times New Roman" w:eastAsia="Calibri" w:hAnsi="Times New Roman" w:cs="Times New Roman"/>
          <w:sz w:val="24"/>
          <w:szCs w:val="24"/>
        </w:rPr>
        <w:t xml:space="preserve"> </w:t>
      </w:r>
      <w:r w:rsidR="00EF0CF9">
        <w:rPr>
          <w:rFonts w:ascii="Times New Roman" w:eastAsia="Calibri" w:hAnsi="Times New Roman" w:cs="Times New Roman"/>
          <w:sz w:val="24"/>
          <w:szCs w:val="24"/>
        </w:rPr>
        <w:t>Dwaas Kill</w:t>
      </w:r>
      <w:r>
        <w:rPr>
          <w:rFonts w:ascii="Times New Roman" w:eastAsia="Calibri" w:hAnsi="Times New Roman" w:cs="Times New Roman"/>
          <w:sz w:val="24"/>
          <w:szCs w:val="24"/>
        </w:rPr>
        <w:t xml:space="preserve">. Mr. Hitchcock stated the garage would be used for company vehicles, not for oil changing or repair, but may be </w:t>
      </w:r>
      <w:r w:rsidR="00EF0CF9">
        <w:rPr>
          <w:rFonts w:ascii="Times New Roman" w:eastAsia="Calibri" w:hAnsi="Times New Roman" w:cs="Times New Roman"/>
          <w:sz w:val="24"/>
          <w:szCs w:val="24"/>
        </w:rPr>
        <w:t xml:space="preserve">limited </w:t>
      </w:r>
      <w:r>
        <w:rPr>
          <w:rFonts w:ascii="Times New Roman" w:eastAsia="Calibri" w:hAnsi="Times New Roman" w:cs="Times New Roman"/>
          <w:sz w:val="24"/>
          <w:szCs w:val="24"/>
        </w:rPr>
        <w:t>maintenance. The applicant stated he is unsure as of yet about the chemicals but oil</w:t>
      </w:r>
      <w:r w:rsidR="00EF0CF9">
        <w:rPr>
          <w:rFonts w:ascii="Times New Roman" w:eastAsia="Calibri" w:hAnsi="Times New Roman" w:cs="Times New Roman"/>
          <w:sz w:val="24"/>
          <w:szCs w:val="24"/>
        </w:rPr>
        <w:t>/water</w:t>
      </w:r>
      <w:r>
        <w:rPr>
          <w:rFonts w:ascii="Times New Roman" w:eastAsia="Calibri" w:hAnsi="Times New Roman" w:cs="Times New Roman"/>
          <w:sz w:val="24"/>
          <w:szCs w:val="24"/>
        </w:rPr>
        <w:t xml:space="preserve"> separator</w:t>
      </w:r>
      <w:r w:rsidR="00EF0CF9">
        <w:rPr>
          <w:rFonts w:ascii="Times New Roman" w:eastAsia="Calibri" w:hAnsi="Times New Roman" w:cs="Times New Roman"/>
          <w:sz w:val="24"/>
          <w:szCs w:val="24"/>
        </w:rPr>
        <w:t>s</w:t>
      </w:r>
      <w:r>
        <w:rPr>
          <w:rFonts w:ascii="Times New Roman" w:eastAsia="Calibri" w:hAnsi="Times New Roman" w:cs="Times New Roman"/>
          <w:sz w:val="24"/>
          <w:szCs w:val="24"/>
        </w:rPr>
        <w:t xml:space="preserve"> </w:t>
      </w:r>
      <w:r w:rsidR="00EF0CF9">
        <w:rPr>
          <w:rFonts w:ascii="Times New Roman" w:eastAsia="Calibri" w:hAnsi="Times New Roman" w:cs="Times New Roman"/>
          <w:sz w:val="24"/>
          <w:szCs w:val="24"/>
        </w:rPr>
        <w:t>can be incorporated into the stormwater management plan</w:t>
      </w:r>
      <w:r>
        <w:rPr>
          <w:rFonts w:ascii="Times New Roman" w:eastAsia="Calibri" w:hAnsi="Times New Roman" w:cs="Times New Roman"/>
          <w:sz w:val="24"/>
          <w:szCs w:val="24"/>
        </w:rPr>
        <w:t>.</w:t>
      </w:r>
    </w:p>
    <w:p w14:paraId="62B1D78B" w14:textId="3320D62F" w:rsidR="00EC57CF" w:rsidRDefault="00EC57CF"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Ophardt asked how many people would be in this facility. Mr. Hitchcock stated that if the intended tenants take this location it would be 35-40 office people and 10 service truck drivers, and it is not a retail spot, but a warehouse area. Mr. </w:t>
      </w:r>
      <w:r w:rsidR="00F9325B">
        <w:rPr>
          <w:rFonts w:ascii="Times New Roman" w:eastAsia="Calibri" w:hAnsi="Times New Roman" w:cs="Times New Roman"/>
          <w:sz w:val="24"/>
          <w:szCs w:val="24"/>
        </w:rPr>
        <w:t>Ophardt asked if</w:t>
      </w:r>
      <w:r>
        <w:rPr>
          <w:rFonts w:ascii="Times New Roman" w:eastAsia="Calibri" w:hAnsi="Times New Roman" w:cs="Times New Roman"/>
          <w:sz w:val="24"/>
          <w:szCs w:val="24"/>
        </w:rPr>
        <w:t xml:space="preserve"> there will be fire access and sprinklers</w:t>
      </w:r>
      <w:r w:rsidR="00F9325B">
        <w:rPr>
          <w:rFonts w:ascii="Times New Roman" w:eastAsia="Calibri" w:hAnsi="Times New Roman" w:cs="Times New Roman"/>
          <w:sz w:val="24"/>
          <w:szCs w:val="24"/>
        </w:rPr>
        <w:t>. Mr. Hitchcock stated the</w:t>
      </w:r>
      <w:r w:rsidR="00EF0CF9">
        <w:rPr>
          <w:rFonts w:ascii="Times New Roman" w:eastAsia="Calibri" w:hAnsi="Times New Roman" w:cs="Times New Roman"/>
          <w:sz w:val="24"/>
          <w:szCs w:val="24"/>
        </w:rPr>
        <w:t xml:space="preserve"> building</w:t>
      </w:r>
      <w:r w:rsidR="00F9325B">
        <w:rPr>
          <w:rFonts w:ascii="Times New Roman" w:eastAsia="Calibri" w:hAnsi="Times New Roman" w:cs="Times New Roman"/>
          <w:sz w:val="24"/>
          <w:szCs w:val="24"/>
        </w:rPr>
        <w:t xml:space="preserve"> will be </w:t>
      </w:r>
      <w:r w:rsidR="00EF0CF9">
        <w:rPr>
          <w:rFonts w:ascii="Times New Roman" w:eastAsia="Calibri" w:hAnsi="Times New Roman" w:cs="Times New Roman"/>
          <w:sz w:val="24"/>
          <w:szCs w:val="24"/>
        </w:rPr>
        <w:t xml:space="preserve">sprinklered </w:t>
      </w:r>
      <w:r w:rsidR="00F9325B">
        <w:rPr>
          <w:rFonts w:ascii="Times New Roman" w:eastAsia="Calibri" w:hAnsi="Times New Roman" w:cs="Times New Roman"/>
          <w:sz w:val="24"/>
          <w:szCs w:val="24"/>
        </w:rPr>
        <w:t xml:space="preserve">and there will be fire access to </w:t>
      </w:r>
      <w:r w:rsidR="00EF0CF9">
        <w:rPr>
          <w:rFonts w:ascii="Times New Roman" w:eastAsia="Calibri" w:hAnsi="Times New Roman" w:cs="Times New Roman"/>
          <w:sz w:val="24"/>
          <w:szCs w:val="24"/>
        </w:rPr>
        <w:t xml:space="preserve">three </w:t>
      </w:r>
      <w:r w:rsidR="00F9325B">
        <w:rPr>
          <w:rFonts w:ascii="Times New Roman" w:eastAsia="Calibri" w:hAnsi="Times New Roman" w:cs="Times New Roman"/>
          <w:sz w:val="24"/>
          <w:szCs w:val="24"/>
        </w:rPr>
        <w:t xml:space="preserve">of the four sides of the building. He stated </w:t>
      </w:r>
      <w:r w:rsidR="00EF0CF9">
        <w:rPr>
          <w:rFonts w:ascii="Times New Roman" w:eastAsia="Calibri" w:hAnsi="Times New Roman" w:cs="Times New Roman"/>
          <w:sz w:val="24"/>
          <w:szCs w:val="24"/>
        </w:rPr>
        <w:t xml:space="preserve">if </w:t>
      </w:r>
      <w:r w:rsidR="00F9325B">
        <w:rPr>
          <w:rFonts w:ascii="Times New Roman" w:eastAsia="Calibri" w:hAnsi="Times New Roman" w:cs="Times New Roman"/>
          <w:sz w:val="24"/>
          <w:szCs w:val="24"/>
        </w:rPr>
        <w:t>the setback is less than 50 feet there does not need to be front access. Mr. Ophardt asked how responders can get to the back of the building if needed. Mr. Ophardt stated he has concerns on this. Mr. Hitchcock stated that there is 6-12 feet of exposed foundation</w:t>
      </w:r>
      <w:r w:rsidR="00EF0CF9">
        <w:rPr>
          <w:rFonts w:ascii="Times New Roman" w:eastAsia="Calibri" w:hAnsi="Times New Roman" w:cs="Times New Roman"/>
          <w:sz w:val="24"/>
          <w:szCs w:val="24"/>
        </w:rPr>
        <w:t xml:space="preserve"> that would limit access to the building from that side even if an adjacent driveway was provided</w:t>
      </w:r>
      <w:r w:rsidR="00F9325B">
        <w:rPr>
          <w:rFonts w:ascii="Times New Roman" w:eastAsia="Calibri" w:hAnsi="Times New Roman" w:cs="Times New Roman"/>
          <w:sz w:val="24"/>
          <w:szCs w:val="24"/>
        </w:rPr>
        <w:t>.</w:t>
      </w:r>
    </w:p>
    <w:p w14:paraId="5BA6E62E" w14:textId="720E2A27" w:rsidR="00F9325B" w:rsidRDefault="00F9325B"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Ophardt also asked how the slope would be maintained in the rear of the building. Mr. Hitchcock stated that they have not gotten that far in the </w:t>
      </w:r>
      <w:r w:rsidR="002B1F44">
        <w:rPr>
          <w:rFonts w:ascii="Times New Roman" w:eastAsia="Calibri" w:hAnsi="Times New Roman" w:cs="Times New Roman"/>
          <w:sz w:val="24"/>
          <w:szCs w:val="24"/>
        </w:rPr>
        <w:t xml:space="preserve">design </w:t>
      </w:r>
      <w:r>
        <w:rPr>
          <w:rFonts w:ascii="Times New Roman" w:eastAsia="Calibri" w:hAnsi="Times New Roman" w:cs="Times New Roman"/>
          <w:sz w:val="24"/>
          <w:szCs w:val="24"/>
        </w:rPr>
        <w:t xml:space="preserve">but they will look into </w:t>
      </w:r>
      <w:r w:rsidR="002B1F44">
        <w:rPr>
          <w:rFonts w:ascii="Times New Roman" w:eastAsia="Calibri" w:hAnsi="Times New Roman" w:cs="Times New Roman"/>
          <w:sz w:val="24"/>
          <w:szCs w:val="24"/>
        </w:rPr>
        <w:t>that next if the general concept layout is acceptable to the board</w:t>
      </w:r>
      <w:r>
        <w:rPr>
          <w:rFonts w:ascii="Times New Roman" w:eastAsia="Calibri" w:hAnsi="Times New Roman" w:cs="Times New Roman"/>
          <w:sz w:val="24"/>
          <w:szCs w:val="24"/>
        </w:rPr>
        <w:t>. Mr. Neubauer asked for more clarification on the front stormwater management</w:t>
      </w:r>
      <w:r w:rsidR="002B1F44">
        <w:rPr>
          <w:rFonts w:ascii="Times New Roman" w:eastAsia="Calibri" w:hAnsi="Times New Roman" w:cs="Times New Roman"/>
          <w:sz w:val="24"/>
          <w:szCs w:val="24"/>
        </w:rPr>
        <w:t xml:space="preserve"> area</w:t>
      </w:r>
      <w:r>
        <w:rPr>
          <w:rFonts w:ascii="Times New Roman" w:eastAsia="Calibri" w:hAnsi="Times New Roman" w:cs="Times New Roman"/>
          <w:sz w:val="24"/>
          <w:szCs w:val="24"/>
        </w:rPr>
        <w:t xml:space="preserve">, Mr. Hitchcock stated it will be a </w:t>
      </w:r>
      <w:r w:rsidR="005B3A34">
        <w:rPr>
          <w:rFonts w:ascii="Times New Roman" w:eastAsia="Calibri" w:hAnsi="Times New Roman" w:cs="Times New Roman"/>
          <w:sz w:val="24"/>
          <w:szCs w:val="24"/>
        </w:rPr>
        <w:t>subsurface</w:t>
      </w:r>
      <w:r>
        <w:rPr>
          <w:rFonts w:ascii="Times New Roman" w:eastAsia="Calibri" w:hAnsi="Times New Roman" w:cs="Times New Roman"/>
          <w:sz w:val="24"/>
          <w:szCs w:val="24"/>
        </w:rPr>
        <w:t xml:space="preserve"> </w:t>
      </w:r>
      <w:r w:rsidR="005B3A34">
        <w:rPr>
          <w:rFonts w:ascii="Times New Roman" w:eastAsia="Calibri" w:hAnsi="Times New Roman" w:cs="Times New Roman"/>
          <w:sz w:val="24"/>
          <w:szCs w:val="24"/>
        </w:rPr>
        <w:t>management’s</w:t>
      </w:r>
      <w:r>
        <w:rPr>
          <w:rFonts w:ascii="Times New Roman" w:eastAsia="Calibri" w:hAnsi="Times New Roman" w:cs="Times New Roman"/>
          <w:sz w:val="24"/>
          <w:szCs w:val="24"/>
        </w:rPr>
        <w:t xml:space="preserve"> area. Mr. </w:t>
      </w:r>
      <w:r w:rsidR="005B3A34">
        <w:rPr>
          <w:rFonts w:ascii="Times New Roman" w:eastAsia="Calibri" w:hAnsi="Times New Roman" w:cs="Times New Roman"/>
          <w:sz w:val="24"/>
          <w:szCs w:val="24"/>
        </w:rPr>
        <w:t>Neubauer</w:t>
      </w:r>
      <w:r>
        <w:rPr>
          <w:rFonts w:ascii="Times New Roman" w:eastAsia="Calibri" w:hAnsi="Times New Roman" w:cs="Times New Roman"/>
          <w:sz w:val="24"/>
          <w:szCs w:val="24"/>
        </w:rPr>
        <w:t xml:space="preserve"> suggested</w:t>
      </w:r>
      <w:r w:rsidR="005B3A34">
        <w:rPr>
          <w:rFonts w:ascii="Times New Roman" w:eastAsia="Calibri" w:hAnsi="Times New Roman" w:cs="Times New Roman"/>
          <w:sz w:val="24"/>
          <w:szCs w:val="24"/>
        </w:rPr>
        <w:t xml:space="preserve"> a rain garden type of style. </w:t>
      </w:r>
      <w:r>
        <w:rPr>
          <w:rFonts w:ascii="Times New Roman" w:eastAsia="Calibri" w:hAnsi="Times New Roman" w:cs="Times New Roman"/>
          <w:sz w:val="24"/>
          <w:szCs w:val="24"/>
        </w:rPr>
        <w:t>Mr. Ophardt then asked about the shared pathway</w:t>
      </w:r>
      <w:r w:rsidR="002B1F44">
        <w:rPr>
          <w:rFonts w:ascii="Times New Roman" w:eastAsia="Calibri" w:hAnsi="Times New Roman" w:cs="Times New Roman"/>
          <w:sz w:val="24"/>
          <w:szCs w:val="24"/>
        </w:rPr>
        <w:t xml:space="preserve"> along the Synergy Drive Parcel</w:t>
      </w:r>
      <w:r>
        <w:rPr>
          <w:rFonts w:ascii="Times New Roman" w:eastAsia="Calibri" w:hAnsi="Times New Roman" w:cs="Times New Roman"/>
          <w:sz w:val="24"/>
          <w:szCs w:val="24"/>
        </w:rPr>
        <w:t xml:space="preserve">, and how it </w:t>
      </w:r>
      <w:r w:rsidR="002B1F44">
        <w:rPr>
          <w:rFonts w:ascii="Times New Roman" w:eastAsia="Calibri" w:hAnsi="Times New Roman" w:cs="Times New Roman"/>
          <w:sz w:val="24"/>
          <w:szCs w:val="24"/>
        </w:rPr>
        <w:t>appears to cross into this parcel</w:t>
      </w:r>
      <w:r>
        <w:rPr>
          <w:rFonts w:ascii="Times New Roman" w:eastAsia="Calibri" w:hAnsi="Times New Roman" w:cs="Times New Roman"/>
          <w:sz w:val="24"/>
          <w:szCs w:val="24"/>
        </w:rPr>
        <w:t>. Mr. Scavo stated that there would be a lot line amendment. Lastly Mr. Ophardt asked about the drainage system they will be using. Mr. Hitchcock stated that it would be a swale transport system.</w:t>
      </w:r>
    </w:p>
    <w:p w14:paraId="2CD96820" w14:textId="3AFA4996" w:rsidR="00F9325B" w:rsidRDefault="00F9325B" w:rsidP="00BC2B8A">
      <w:pPr>
        <w:rPr>
          <w:rFonts w:ascii="Times New Roman" w:eastAsia="Calibri" w:hAnsi="Times New Roman" w:cs="Times New Roman"/>
          <w:sz w:val="24"/>
          <w:szCs w:val="24"/>
        </w:rPr>
      </w:pPr>
      <w:r>
        <w:rPr>
          <w:rFonts w:ascii="Times New Roman" w:eastAsia="Calibri" w:hAnsi="Times New Roman" w:cs="Times New Roman"/>
          <w:sz w:val="24"/>
          <w:szCs w:val="24"/>
        </w:rPr>
        <w:t>Mr. Jones asked for clarification on the parking, and the amount. Mr. Hitchcock stated that more may be needed in case of extra vehicles</w:t>
      </w:r>
      <w:r w:rsidR="002B1F44">
        <w:rPr>
          <w:rFonts w:ascii="Times New Roman" w:eastAsia="Calibri" w:hAnsi="Times New Roman" w:cs="Times New Roman"/>
          <w:sz w:val="24"/>
          <w:szCs w:val="24"/>
        </w:rPr>
        <w:t xml:space="preserve"> need for the tenant’s fleet</w:t>
      </w:r>
      <w:r>
        <w:rPr>
          <w:rFonts w:ascii="Times New Roman" w:eastAsia="Calibri" w:hAnsi="Times New Roman" w:cs="Times New Roman"/>
          <w:sz w:val="24"/>
          <w:szCs w:val="24"/>
        </w:rPr>
        <w:t xml:space="preserve">. </w:t>
      </w:r>
      <w:r w:rsidR="002B1F44">
        <w:rPr>
          <w:rFonts w:ascii="Times New Roman" w:eastAsia="Calibri" w:hAnsi="Times New Roman" w:cs="Times New Roman"/>
          <w:sz w:val="24"/>
          <w:szCs w:val="24"/>
        </w:rPr>
        <w:t>Once the</w:t>
      </w:r>
      <w:r>
        <w:rPr>
          <w:rFonts w:ascii="Times New Roman" w:eastAsia="Calibri" w:hAnsi="Times New Roman" w:cs="Times New Roman"/>
          <w:sz w:val="24"/>
          <w:szCs w:val="24"/>
        </w:rPr>
        <w:t xml:space="preserve"> tenant</w:t>
      </w:r>
      <w:r w:rsidR="002B1F44">
        <w:rPr>
          <w:rFonts w:ascii="Times New Roman" w:eastAsia="Calibri" w:hAnsi="Times New Roman" w:cs="Times New Roman"/>
          <w:sz w:val="24"/>
          <w:szCs w:val="24"/>
        </w:rPr>
        <w:t xml:space="preserve"> agreements are finalized actual</w:t>
      </w:r>
      <w:r>
        <w:rPr>
          <w:rFonts w:ascii="Times New Roman" w:eastAsia="Calibri" w:hAnsi="Times New Roman" w:cs="Times New Roman"/>
          <w:sz w:val="24"/>
          <w:szCs w:val="24"/>
        </w:rPr>
        <w:t xml:space="preserve"> demand </w:t>
      </w:r>
      <w:r w:rsidR="002B1F44">
        <w:rPr>
          <w:rFonts w:ascii="Times New Roman" w:eastAsia="Calibri" w:hAnsi="Times New Roman" w:cs="Times New Roman"/>
          <w:sz w:val="24"/>
          <w:szCs w:val="24"/>
        </w:rPr>
        <w:t>can be determined</w:t>
      </w:r>
      <w:r>
        <w:rPr>
          <w:rFonts w:ascii="Times New Roman" w:eastAsia="Calibri" w:hAnsi="Times New Roman" w:cs="Times New Roman"/>
          <w:sz w:val="24"/>
          <w:szCs w:val="24"/>
        </w:rPr>
        <w:t>,</w:t>
      </w:r>
      <w:r w:rsidR="002B1F44">
        <w:rPr>
          <w:rFonts w:ascii="Times New Roman" w:eastAsia="Calibri" w:hAnsi="Times New Roman" w:cs="Times New Roman"/>
          <w:sz w:val="24"/>
          <w:szCs w:val="24"/>
        </w:rPr>
        <w:t xml:space="preserve"> and adjustments to</w:t>
      </w:r>
      <w:r>
        <w:rPr>
          <w:rFonts w:ascii="Times New Roman" w:eastAsia="Calibri" w:hAnsi="Times New Roman" w:cs="Times New Roman"/>
          <w:sz w:val="24"/>
          <w:szCs w:val="24"/>
        </w:rPr>
        <w:t xml:space="preserve"> parking </w:t>
      </w:r>
      <w:r w:rsidR="002B1F44">
        <w:rPr>
          <w:rFonts w:ascii="Times New Roman" w:eastAsia="Calibri" w:hAnsi="Times New Roman" w:cs="Times New Roman"/>
          <w:sz w:val="24"/>
          <w:szCs w:val="24"/>
        </w:rPr>
        <w:t>and land banked</w:t>
      </w:r>
      <w:r>
        <w:rPr>
          <w:rFonts w:ascii="Times New Roman" w:eastAsia="Calibri" w:hAnsi="Times New Roman" w:cs="Times New Roman"/>
          <w:sz w:val="24"/>
          <w:szCs w:val="24"/>
        </w:rPr>
        <w:t xml:space="preserve"> spots</w:t>
      </w:r>
      <w:r w:rsidR="002B1F44">
        <w:rPr>
          <w:rFonts w:ascii="Times New Roman" w:eastAsia="Calibri" w:hAnsi="Times New Roman" w:cs="Times New Roman"/>
          <w:sz w:val="24"/>
          <w:szCs w:val="24"/>
        </w:rPr>
        <w:t xml:space="preserve"> can be made</w:t>
      </w:r>
      <w:r>
        <w:rPr>
          <w:rFonts w:ascii="Times New Roman" w:eastAsia="Calibri" w:hAnsi="Times New Roman" w:cs="Times New Roman"/>
          <w:sz w:val="24"/>
          <w:szCs w:val="24"/>
        </w:rPr>
        <w:t>.</w:t>
      </w:r>
    </w:p>
    <w:p w14:paraId="2B7C5F4E" w14:textId="7FD6B03D" w:rsidR="005B3A34" w:rsidRDefault="005B3A34"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Ferraro asked </w:t>
      </w:r>
      <w:r w:rsidR="002B1F44">
        <w:rPr>
          <w:rFonts w:ascii="Times New Roman" w:eastAsia="Calibri" w:hAnsi="Times New Roman" w:cs="Times New Roman"/>
          <w:sz w:val="24"/>
          <w:szCs w:val="24"/>
        </w:rPr>
        <w:t xml:space="preserve">that </w:t>
      </w:r>
      <w:r>
        <w:rPr>
          <w:rFonts w:ascii="Times New Roman" w:eastAsia="Calibri" w:hAnsi="Times New Roman" w:cs="Times New Roman"/>
          <w:sz w:val="24"/>
          <w:szCs w:val="24"/>
        </w:rPr>
        <w:t xml:space="preserve">for the next presentation that there be more information on the façade, stormwater management, pedestrian access and that Mr. Scavo and Ms. Viggiani’s comments be addressed for the path. Mr. Ferraro also requested that the original SEQRA be reviewed, and amendments </w:t>
      </w:r>
      <w:r w:rsidR="002B1F44">
        <w:rPr>
          <w:rFonts w:ascii="Times New Roman" w:eastAsia="Calibri" w:hAnsi="Times New Roman" w:cs="Times New Roman"/>
          <w:sz w:val="24"/>
          <w:szCs w:val="24"/>
        </w:rPr>
        <w:t xml:space="preserve">be </w:t>
      </w:r>
      <w:r>
        <w:rPr>
          <w:rFonts w:ascii="Times New Roman" w:eastAsia="Calibri" w:hAnsi="Times New Roman" w:cs="Times New Roman"/>
          <w:sz w:val="24"/>
          <w:szCs w:val="24"/>
        </w:rPr>
        <w:t>made as necessary.</w:t>
      </w:r>
    </w:p>
    <w:p w14:paraId="5D60F858" w14:textId="77777777" w:rsidR="005B3A34" w:rsidRDefault="005B3A34" w:rsidP="00BC2B8A">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Neubauer moved, second by Mr. </w:t>
      </w:r>
      <w:r w:rsidR="00B61ECF">
        <w:rPr>
          <w:rFonts w:ascii="Times New Roman" w:eastAsia="Calibri" w:hAnsi="Times New Roman" w:cs="Times New Roman"/>
          <w:sz w:val="24"/>
          <w:szCs w:val="24"/>
        </w:rPr>
        <w:t>Ophardt, to establish the Planning Board as Lead Agency for this application. The motion was unanimously carried.</w:t>
      </w:r>
    </w:p>
    <w:p w14:paraId="6C242CF8" w14:textId="77777777" w:rsidR="00F9325B" w:rsidRPr="00063169" w:rsidRDefault="00F9325B" w:rsidP="00BC2B8A">
      <w:pPr>
        <w:rPr>
          <w:rFonts w:ascii="Times New Roman" w:eastAsia="Calibri" w:hAnsi="Times New Roman" w:cs="Times New Roman"/>
          <w:sz w:val="24"/>
          <w:szCs w:val="24"/>
        </w:rPr>
      </w:pPr>
    </w:p>
    <w:p w14:paraId="42DE209A" w14:textId="77777777" w:rsidR="00D34962" w:rsidRPr="00334EFA" w:rsidRDefault="00D34962" w:rsidP="00D34962">
      <w:pPr>
        <w:spacing w:after="0"/>
        <w:rPr>
          <w:rFonts w:ascii="Times New Roman" w:eastAsia="Calibri" w:hAnsi="Times New Roman" w:cs="Times New Roman"/>
          <w:b/>
          <w:sz w:val="24"/>
          <w:szCs w:val="24"/>
          <w:u w:val="thick"/>
        </w:rPr>
      </w:pPr>
      <w:r w:rsidRPr="00334EFA">
        <w:rPr>
          <w:rFonts w:ascii="Times New Roman" w:eastAsia="Calibri" w:hAnsi="Times New Roman" w:cs="Times New Roman"/>
          <w:b/>
          <w:sz w:val="24"/>
          <w:szCs w:val="24"/>
          <w:u w:val="thick"/>
        </w:rPr>
        <w:t>New Business:</w:t>
      </w:r>
    </w:p>
    <w:p w14:paraId="5E958D2F" w14:textId="77777777" w:rsidR="00D34962" w:rsidRPr="00334EFA" w:rsidRDefault="00D34962" w:rsidP="00D34962">
      <w:pPr>
        <w:spacing w:after="0"/>
        <w:ind w:left="720"/>
        <w:rPr>
          <w:rFonts w:ascii="Times New Roman" w:hAnsi="Times New Roman" w:cs="Times New Roman"/>
          <w:sz w:val="24"/>
          <w:szCs w:val="24"/>
        </w:rPr>
      </w:pPr>
      <w:r w:rsidRPr="00334EFA">
        <w:rPr>
          <w:rFonts w:ascii="Times New Roman" w:hAnsi="Times New Roman" w:cs="Times New Roman"/>
          <w:b/>
          <w:noProof/>
          <w:sz w:val="24"/>
          <w:szCs w:val="24"/>
          <w:u w:val="single"/>
        </w:rPr>
        <w:t>2019-051</w:t>
      </w:r>
      <w:r w:rsidRPr="00334EFA">
        <w:rPr>
          <w:rFonts w:ascii="Times New Roman" w:hAnsi="Times New Roman" w:cs="Times New Roman"/>
          <w:b/>
          <w:sz w:val="24"/>
          <w:szCs w:val="24"/>
          <w:u w:val="single"/>
        </w:rPr>
        <w:t xml:space="preserve"> </w:t>
      </w:r>
      <w:r w:rsidRPr="00334EFA">
        <w:rPr>
          <w:rFonts w:ascii="Times New Roman" w:hAnsi="Times New Roman" w:cs="Times New Roman"/>
          <w:b/>
          <w:sz w:val="24"/>
          <w:szCs w:val="24"/>
        </w:rPr>
        <w:t xml:space="preserve">  </w:t>
      </w:r>
      <w:r w:rsidRPr="00334EFA">
        <w:rPr>
          <w:rFonts w:ascii="Times New Roman" w:hAnsi="Times New Roman" w:cs="Times New Roman"/>
          <w:b/>
          <w:noProof/>
          <w:sz w:val="24"/>
          <w:szCs w:val="24"/>
        </w:rPr>
        <w:t>451 Clifton Park Center Road 2 Lot Subdivision</w:t>
      </w:r>
      <w:r w:rsidRPr="00334EFA">
        <w:rPr>
          <w:rFonts w:ascii="Times New Roman" w:hAnsi="Times New Roman" w:cs="Times New Roman"/>
          <w:sz w:val="24"/>
          <w:szCs w:val="24"/>
        </w:rPr>
        <w:t xml:space="preserve">  </w:t>
      </w:r>
    </w:p>
    <w:p w14:paraId="2A562ABA" w14:textId="77777777" w:rsidR="00D34962" w:rsidRPr="00334EFA" w:rsidRDefault="00D34962" w:rsidP="00D34962">
      <w:pPr>
        <w:spacing w:after="0"/>
        <w:ind w:left="720"/>
        <w:rPr>
          <w:rFonts w:ascii="Times New Roman" w:hAnsi="Times New Roman" w:cs="Times New Roman"/>
          <w:i/>
          <w:sz w:val="24"/>
          <w:szCs w:val="24"/>
        </w:rPr>
      </w:pPr>
      <w:r w:rsidRPr="00334EFA">
        <w:rPr>
          <w:rFonts w:ascii="Times New Roman" w:hAnsi="Times New Roman" w:cs="Times New Roman"/>
          <w:i/>
          <w:noProof/>
          <w:sz w:val="24"/>
          <w:szCs w:val="24"/>
        </w:rPr>
        <w:t>Applicant proposes to subdivide the parcel into 2 lots in order to have the approved office building and the approved apartment building on 2 different parcels. Lot A will contain the Office Building ( project #2018-052 Wall Street Office Building) and will have 33.7% green space.  Lot B will contain the apartment building ( project # 2017-009 Clifton Park Center Road Apartments) and will have 58.7% green space</w:t>
      </w:r>
      <w:r w:rsidRPr="00334EFA">
        <w:rPr>
          <w:rFonts w:ascii="Times New Roman" w:hAnsi="Times New Roman" w:cs="Times New Roman"/>
          <w:i/>
          <w:sz w:val="24"/>
          <w:szCs w:val="24"/>
        </w:rPr>
        <w:t xml:space="preserve">, </w:t>
      </w:r>
      <w:r w:rsidRPr="00334EFA">
        <w:rPr>
          <w:rFonts w:ascii="Times New Roman" w:hAnsi="Times New Roman" w:cs="Times New Roman"/>
          <w:i/>
          <w:noProof/>
          <w:sz w:val="24"/>
          <w:szCs w:val="24"/>
        </w:rPr>
        <w:t>451 Clifton Park Center Rd</w:t>
      </w:r>
      <w:r w:rsidRPr="00334EFA">
        <w:rPr>
          <w:rFonts w:ascii="Times New Roman" w:hAnsi="Times New Roman" w:cs="Times New Roman"/>
          <w:i/>
          <w:sz w:val="24"/>
          <w:szCs w:val="24"/>
        </w:rPr>
        <w:t xml:space="preserve">, Zoned: </w:t>
      </w:r>
      <w:r w:rsidRPr="00334EFA">
        <w:rPr>
          <w:rFonts w:ascii="Times New Roman" w:hAnsi="Times New Roman" w:cs="Times New Roman"/>
          <w:i/>
          <w:noProof/>
          <w:sz w:val="24"/>
          <w:szCs w:val="24"/>
        </w:rPr>
        <w:t>TC2</w:t>
      </w:r>
      <w:r w:rsidRPr="00334EFA">
        <w:rPr>
          <w:rFonts w:ascii="Times New Roman" w:hAnsi="Times New Roman" w:cs="Times New Roman"/>
          <w:i/>
          <w:sz w:val="24"/>
          <w:szCs w:val="24"/>
        </w:rPr>
        <w:t xml:space="preserve">, Status: </w:t>
      </w:r>
      <w:r w:rsidRPr="00334EFA">
        <w:rPr>
          <w:rFonts w:ascii="Times New Roman" w:hAnsi="Times New Roman" w:cs="Times New Roman"/>
          <w:i/>
          <w:noProof/>
          <w:sz w:val="24"/>
          <w:szCs w:val="24"/>
        </w:rPr>
        <w:t>PB Concept Review</w:t>
      </w:r>
      <w:r w:rsidRPr="00334EFA">
        <w:rPr>
          <w:rFonts w:ascii="Times New Roman" w:hAnsi="Times New Roman" w:cs="Times New Roman"/>
          <w:i/>
          <w:sz w:val="24"/>
          <w:szCs w:val="24"/>
        </w:rPr>
        <w:t xml:space="preserve">                                                 </w:t>
      </w:r>
      <w:r w:rsidRPr="00334EFA">
        <w:rPr>
          <w:rFonts w:ascii="Times New Roman" w:hAnsi="Times New Roman" w:cs="Times New Roman"/>
          <w:i/>
          <w:sz w:val="24"/>
          <w:szCs w:val="24"/>
        </w:rPr>
        <w:tab/>
      </w:r>
      <w:r w:rsidRPr="00334EFA">
        <w:rPr>
          <w:rFonts w:ascii="Times New Roman" w:hAnsi="Times New Roman" w:cs="Times New Roman"/>
          <w:i/>
          <w:sz w:val="24"/>
          <w:szCs w:val="24"/>
        </w:rPr>
        <w:tab/>
      </w:r>
      <w:r w:rsidRPr="00334EFA">
        <w:rPr>
          <w:rFonts w:ascii="Times New Roman" w:hAnsi="Times New Roman" w:cs="Times New Roman"/>
          <w:i/>
          <w:sz w:val="24"/>
          <w:szCs w:val="24"/>
        </w:rPr>
        <w:tab/>
      </w:r>
      <w:r w:rsidRPr="00334EFA">
        <w:rPr>
          <w:rFonts w:ascii="Times New Roman" w:hAnsi="Times New Roman" w:cs="Times New Roman"/>
          <w:i/>
          <w:sz w:val="24"/>
          <w:szCs w:val="24"/>
        </w:rPr>
        <w:tab/>
      </w:r>
      <w:r w:rsidRPr="00334EFA">
        <w:rPr>
          <w:rFonts w:ascii="Times New Roman" w:hAnsi="Times New Roman" w:cs="Times New Roman"/>
          <w:i/>
          <w:sz w:val="24"/>
          <w:szCs w:val="24"/>
        </w:rPr>
        <w:tab/>
      </w:r>
      <w:r w:rsidRPr="00334EFA">
        <w:rPr>
          <w:rFonts w:ascii="Times New Roman" w:hAnsi="Times New Roman" w:cs="Times New Roman"/>
          <w:sz w:val="24"/>
          <w:szCs w:val="24"/>
        </w:rPr>
        <w:t xml:space="preserve">SBL: </w:t>
      </w:r>
      <w:r w:rsidRPr="00334EFA">
        <w:rPr>
          <w:rFonts w:ascii="Times New Roman" w:hAnsi="Times New Roman" w:cs="Times New Roman"/>
          <w:noProof/>
          <w:sz w:val="24"/>
          <w:szCs w:val="24"/>
        </w:rPr>
        <w:t>271.-3-76.1</w:t>
      </w:r>
    </w:p>
    <w:p w14:paraId="46B1F591" w14:textId="77777777" w:rsidR="00D34962" w:rsidRPr="00334EFA" w:rsidRDefault="00D34962" w:rsidP="00D34962">
      <w:pPr>
        <w:spacing w:after="0"/>
        <w:ind w:firstLine="720"/>
        <w:rPr>
          <w:rFonts w:ascii="Times New Roman" w:eastAsia="Calibri" w:hAnsi="Times New Roman" w:cs="Times New Roman"/>
          <w:sz w:val="24"/>
          <w:szCs w:val="24"/>
          <w:u w:val="thick"/>
        </w:rPr>
      </w:pPr>
      <w:r w:rsidRPr="00334EFA">
        <w:rPr>
          <w:rFonts w:ascii="Times New Roman" w:hAnsi="Times New Roman" w:cs="Times New Roman"/>
          <w:sz w:val="24"/>
          <w:szCs w:val="24"/>
        </w:rPr>
        <w:t xml:space="preserve">To be reviewed by: MJE      Consultant:  ABD     Applicant: 451 Clifton Park Center Rd, LLC    </w:t>
      </w:r>
      <w:r w:rsidRPr="00334EFA">
        <w:rPr>
          <w:rFonts w:ascii="Times New Roman" w:hAnsi="Times New Roman" w:cs="Times New Roman"/>
          <w:color w:val="FF0000"/>
          <w:sz w:val="24"/>
          <w:szCs w:val="24"/>
        </w:rPr>
        <w:t xml:space="preserve"> </w:t>
      </w:r>
    </w:p>
    <w:p w14:paraId="342686E8" w14:textId="77777777" w:rsidR="00D34962" w:rsidRPr="00334EFA" w:rsidRDefault="00D34962" w:rsidP="00D34962">
      <w:pPr>
        <w:rPr>
          <w:rFonts w:ascii="Times New Roman" w:eastAsia="Calibri" w:hAnsi="Times New Roman" w:cs="Times New Roman"/>
          <w:b/>
          <w:sz w:val="24"/>
          <w:szCs w:val="24"/>
          <w:u w:val="single"/>
        </w:rPr>
      </w:pPr>
    </w:p>
    <w:p w14:paraId="451233D8" w14:textId="77777777" w:rsidR="00D34962" w:rsidRPr="00334EFA" w:rsidRDefault="00D34962" w:rsidP="00D34962">
      <w:pPr>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lastRenderedPageBreak/>
        <w:t>Consultant/Applicant Presentation:</w:t>
      </w:r>
    </w:p>
    <w:p w14:paraId="665BBCD5" w14:textId="745BF643" w:rsidR="00D34962" w:rsidRPr="00B61ECF" w:rsidRDefault="00B61ECF" w:rsidP="00D34962">
      <w:pPr>
        <w:rPr>
          <w:rFonts w:ascii="Times New Roman" w:eastAsia="Calibri" w:hAnsi="Times New Roman" w:cs="Times New Roman"/>
          <w:sz w:val="24"/>
          <w:szCs w:val="24"/>
        </w:rPr>
      </w:pPr>
      <w:r w:rsidRPr="00B61ECF">
        <w:rPr>
          <w:rFonts w:ascii="Times New Roman" w:eastAsia="Calibri" w:hAnsi="Times New Roman" w:cs="Times New Roman"/>
          <w:sz w:val="24"/>
          <w:szCs w:val="24"/>
        </w:rPr>
        <w:t xml:space="preserve">Peter Murray – Murray Law Firm </w:t>
      </w:r>
      <w:r>
        <w:rPr>
          <w:rFonts w:ascii="Times New Roman" w:eastAsia="Calibri" w:hAnsi="Times New Roman" w:cs="Times New Roman"/>
          <w:sz w:val="24"/>
          <w:szCs w:val="24"/>
        </w:rPr>
        <w:t>–</w:t>
      </w:r>
      <w:r w:rsidRPr="00B61ECF">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Applicant stated that they would like to subdivide </w:t>
      </w:r>
      <w:r w:rsidR="00813A9F">
        <w:rPr>
          <w:rFonts w:ascii="Times New Roman" w:eastAsia="Calibri" w:hAnsi="Times New Roman" w:cs="Times New Roman"/>
          <w:sz w:val="24"/>
          <w:szCs w:val="24"/>
        </w:rPr>
        <w:t>the existing lot</w:t>
      </w:r>
      <w:r>
        <w:rPr>
          <w:rFonts w:ascii="Times New Roman" w:eastAsia="Calibri" w:hAnsi="Times New Roman" w:cs="Times New Roman"/>
          <w:sz w:val="24"/>
          <w:szCs w:val="24"/>
        </w:rPr>
        <w:t xml:space="preserve"> to two lots, due to financing so that one can be for apartments </w:t>
      </w:r>
      <w:r w:rsidR="0052177C">
        <w:rPr>
          <w:rFonts w:ascii="Times New Roman" w:eastAsia="Calibri" w:hAnsi="Times New Roman" w:cs="Times New Roman"/>
          <w:sz w:val="24"/>
          <w:szCs w:val="24"/>
        </w:rPr>
        <w:t>and the other</w:t>
      </w:r>
      <w:r>
        <w:rPr>
          <w:rFonts w:ascii="Times New Roman" w:eastAsia="Calibri" w:hAnsi="Times New Roman" w:cs="Times New Roman"/>
          <w:sz w:val="24"/>
          <w:szCs w:val="24"/>
        </w:rPr>
        <w:t xml:space="preserve"> for an office building</w:t>
      </w:r>
      <w:r w:rsidR="00813A9F">
        <w:rPr>
          <w:rFonts w:ascii="Times New Roman" w:eastAsia="Calibri" w:hAnsi="Times New Roman" w:cs="Times New Roman"/>
          <w:sz w:val="24"/>
          <w:szCs w:val="24"/>
        </w:rPr>
        <w:t>, of which both site plans have been previously approved by the Planning Board</w:t>
      </w:r>
      <w:r>
        <w:rPr>
          <w:rFonts w:ascii="Times New Roman" w:eastAsia="Calibri" w:hAnsi="Times New Roman" w:cs="Times New Roman"/>
          <w:sz w:val="24"/>
          <w:szCs w:val="24"/>
        </w:rPr>
        <w:t xml:space="preserve">. </w:t>
      </w:r>
      <w:r w:rsidR="00813A9F">
        <w:rPr>
          <w:rFonts w:ascii="Times New Roman" w:eastAsia="Calibri" w:hAnsi="Times New Roman" w:cs="Times New Roman"/>
          <w:sz w:val="24"/>
          <w:szCs w:val="24"/>
        </w:rPr>
        <w:t xml:space="preserve">Mr. Murray noted that the parcel is unique to the Town Center Zoning Districts in that it fronts two separate roadways and isn’t a corner lot. </w:t>
      </w:r>
      <w:r>
        <w:rPr>
          <w:rFonts w:ascii="Times New Roman" w:eastAsia="Calibri" w:hAnsi="Times New Roman" w:cs="Times New Roman"/>
          <w:sz w:val="24"/>
          <w:szCs w:val="24"/>
        </w:rPr>
        <w:t xml:space="preserve">Mr. Murray stated they </w:t>
      </w:r>
      <w:r w:rsidR="00813A9F">
        <w:rPr>
          <w:rFonts w:ascii="Times New Roman" w:eastAsia="Calibri" w:hAnsi="Times New Roman" w:cs="Times New Roman"/>
          <w:sz w:val="24"/>
          <w:szCs w:val="24"/>
        </w:rPr>
        <w:t>will need</w:t>
      </w:r>
      <w:r>
        <w:rPr>
          <w:rFonts w:ascii="Times New Roman" w:eastAsia="Calibri" w:hAnsi="Times New Roman" w:cs="Times New Roman"/>
          <w:sz w:val="24"/>
          <w:szCs w:val="24"/>
        </w:rPr>
        <w:t xml:space="preserve"> an 18 foot waiver for the Wall Street required 150 foot </w:t>
      </w:r>
      <w:r w:rsidR="00813A9F">
        <w:rPr>
          <w:rFonts w:ascii="Times New Roman" w:eastAsia="Calibri" w:hAnsi="Times New Roman" w:cs="Times New Roman"/>
          <w:sz w:val="24"/>
          <w:szCs w:val="24"/>
        </w:rPr>
        <w:t>frontage</w:t>
      </w:r>
      <w:r>
        <w:rPr>
          <w:rFonts w:ascii="Times New Roman" w:eastAsia="Calibri" w:hAnsi="Times New Roman" w:cs="Times New Roman"/>
          <w:sz w:val="24"/>
          <w:szCs w:val="24"/>
        </w:rPr>
        <w:t xml:space="preserve">. Mr. Hitchcock </w:t>
      </w:r>
      <w:r w:rsidR="00813A9F">
        <w:rPr>
          <w:rFonts w:ascii="Times New Roman" w:eastAsia="Calibri" w:hAnsi="Times New Roman" w:cs="Times New Roman"/>
          <w:sz w:val="24"/>
          <w:szCs w:val="24"/>
        </w:rPr>
        <w:t xml:space="preserve">from ABD Engineers </w:t>
      </w:r>
      <w:r>
        <w:rPr>
          <w:rFonts w:ascii="Times New Roman" w:eastAsia="Calibri" w:hAnsi="Times New Roman" w:cs="Times New Roman"/>
          <w:sz w:val="24"/>
          <w:szCs w:val="24"/>
        </w:rPr>
        <w:t xml:space="preserve">came forward to </w:t>
      </w:r>
      <w:r w:rsidR="00813A9F">
        <w:rPr>
          <w:rFonts w:ascii="Times New Roman" w:eastAsia="Calibri" w:hAnsi="Times New Roman" w:cs="Times New Roman"/>
          <w:sz w:val="24"/>
          <w:szCs w:val="24"/>
        </w:rPr>
        <w:t>answer any</w:t>
      </w:r>
      <w:r>
        <w:rPr>
          <w:rFonts w:ascii="Times New Roman" w:eastAsia="Calibri" w:hAnsi="Times New Roman" w:cs="Times New Roman"/>
          <w:sz w:val="24"/>
          <w:szCs w:val="24"/>
        </w:rPr>
        <w:t xml:space="preserve"> questions that any board members may have.</w:t>
      </w:r>
    </w:p>
    <w:p w14:paraId="68682FA3" w14:textId="77777777" w:rsidR="00D34962" w:rsidRPr="00334EFA" w:rsidRDefault="00D34962" w:rsidP="00D34962">
      <w:pPr>
        <w:rPr>
          <w:rFonts w:ascii="Times New Roman" w:eastAsia="Calibri" w:hAnsi="Times New Roman" w:cs="Times New Roman"/>
          <w:b/>
          <w:sz w:val="24"/>
          <w:szCs w:val="24"/>
          <w:u w:val="single"/>
        </w:rPr>
      </w:pPr>
    </w:p>
    <w:p w14:paraId="7FF86E81" w14:textId="77777777" w:rsidR="00D34962" w:rsidRPr="00334EFA" w:rsidRDefault="00D34962" w:rsidP="00D34962">
      <w:pPr>
        <w:spacing w:after="0" w:line="240" w:lineRule="auto"/>
        <w:jc w:val="both"/>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t>Staff Comments:</w:t>
      </w:r>
    </w:p>
    <w:p w14:paraId="78B45973" w14:textId="77777777" w:rsidR="00D34962" w:rsidRPr="00334EFA" w:rsidRDefault="00D34962" w:rsidP="00D34962">
      <w:pPr>
        <w:spacing w:after="0" w:line="240" w:lineRule="auto"/>
        <w:jc w:val="both"/>
        <w:rPr>
          <w:rFonts w:ascii="Times New Roman" w:eastAsia="Calibri" w:hAnsi="Times New Roman" w:cs="Times New Roman"/>
          <w:b/>
          <w:sz w:val="24"/>
          <w:szCs w:val="24"/>
          <w:u w:val="single"/>
        </w:rPr>
      </w:pPr>
    </w:p>
    <w:p w14:paraId="39D88418" w14:textId="77777777" w:rsidR="00D34962" w:rsidRPr="00334EFA" w:rsidRDefault="00D34962" w:rsidP="00D34962">
      <w:pPr>
        <w:spacing w:after="0" w:line="240" w:lineRule="auto"/>
        <w:jc w:val="both"/>
        <w:rPr>
          <w:rFonts w:ascii="Times New Roman" w:hAnsi="Times New Roman" w:cs="Times New Roman"/>
          <w:b/>
          <w:sz w:val="24"/>
          <w:szCs w:val="24"/>
        </w:rPr>
      </w:pPr>
      <w:r w:rsidRPr="00334EFA">
        <w:rPr>
          <w:rFonts w:ascii="Times New Roman" w:hAnsi="Times New Roman" w:cs="Times New Roman"/>
          <w:b/>
          <w:sz w:val="24"/>
          <w:szCs w:val="24"/>
        </w:rPr>
        <w:t xml:space="preserve">Steve Myers, Director of Building and Development issued a memo dated </w:t>
      </w:r>
      <w:r w:rsidR="00BA35EA">
        <w:rPr>
          <w:rFonts w:ascii="Times New Roman" w:hAnsi="Times New Roman" w:cs="Times New Roman"/>
          <w:b/>
          <w:sz w:val="24"/>
          <w:szCs w:val="24"/>
        </w:rPr>
        <w:t>10/10/19</w:t>
      </w:r>
      <w:r w:rsidRPr="00334EFA">
        <w:rPr>
          <w:rFonts w:ascii="Times New Roman" w:hAnsi="Times New Roman" w:cs="Times New Roman"/>
          <w:b/>
          <w:sz w:val="24"/>
          <w:szCs w:val="24"/>
        </w:rPr>
        <w:t xml:space="preserve"> stating:</w:t>
      </w:r>
    </w:p>
    <w:p w14:paraId="4250552D" w14:textId="77777777" w:rsidR="00D34962" w:rsidRDefault="0093336C" w:rsidP="00292C91">
      <w:pPr>
        <w:pStyle w:val="ListParagraph"/>
        <w:numPr>
          <w:ilvl w:val="0"/>
          <w:numId w:val="23"/>
        </w:numPr>
        <w:jc w:val="both"/>
        <w:rPr>
          <w:rFonts w:eastAsia="Calibri"/>
          <w:sz w:val="24"/>
          <w:szCs w:val="24"/>
        </w:rPr>
      </w:pPr>
      <w:r>
        <w:rPr>
          <w:rFonts w:eastAsia="Calibri"/>
          <w:sz w:val="24"/>
          <w:szCs w:val="24"/>
        </w:rPr>
        <w:t>I do not see how 5 Wall Street could possibly have 33.7% greenspace. Calculations should be verified.</w:t>
      </w:r>
    </w:p>
    <w:p w14:paraId="1EE06BA1" w14:textId="77777777" w:rsidR="0093336C" w:rsidRDefault="0093336C" w:rsidP="00292C91">
      <w:pPr>
        <w:pStyle w:val="ListParagraph"/>
        <w:numPr>
          <w:ilvl w:val="0"/>
          <w:numId w:val="23"/>
        </w:numPr>
        <w:jc w:val="both"/>
        <w:rPr>
          <w:rFonts w:eastAsia="Calibri"/>
          <w:sz w:val="24"/>
          <w:szCs w:val="24"/>
        </w:rPr>
      </w:pPr>
      <w:r>
        <w:rPr>
          <w:rFonts w:eastAsia="Calibri"/>
          <w:sz w:val="24"/>
          <w:szCs w:val="24"/>
        </w:rPr>
        <w:t>The site table says the lot configuration requirements are “not applicable”. I do not see why they consider this not applicable. If anything it should be an additional waiver from planning.</w:t>
      </w:r>
    </w:p>
    <w:p w14:paraId="228DAF85" w14:textId="77777777" w:rsidR="0093336C" w:rsidRDefault="0093336C" w:rsidP="00292C91">
      <w:pPr>
        <w:pStyle w:val="ListParagraph"/>
        <w:numPr>
          <w:ilvl w:val="0"/>
          <w:numId w:val="23"/>
        </w:numPr>
        <w:jc w:val="both"/>
        <w:rPr>
          <w:rFonts w:eastAsia="Calibri"/>
          <w:sz w:val="24"/>
          <w:szCs w:val="24"/>
        </w:rPr>
      </w:pPr>
      <w:r>
        <w:rPr>
          <w:rFonts w:eastAsia="Calibri"/>
          <w:sz w:val="24"/>
          <w:szCs w:val="24"/>
        </w:rPr>
        <w:t>The only waiver I am aware of is for the use on the second floor on 5 Wall Street</w:t>
      </w:r>
    </w:p>
    <w:p w14:paraId="3093455A" w14:textId="77777777" w:rsidR="0093336C" w:rsidRDefault="0093336C" w:rsidP="00292C91">
      <w:pPr>
        <w:pStyle w:val="ListParagraph"/>
        <w:numPr>
          <w:ilvl w:val="0"/>
          <w:numId w:val="23"/>
        </w:numPr>
        <w:jc w:val="both"/>
        <w:rPr>
          <w:rFonts w:eastAsia="Calibri"/>
          <w:sz w:val="24"/>
          <w:szCs w:val="24"/>
        </w:rPr>
      </w:pPr>
      <w:r>
        <w:rPr>
          <w:rFonts w:eastAsia="Calibri"/>
          <w:sz w:val="24"/>
          <w:szCs w:val="24"/>
        </w:rPr>
        <w:t>The subdivision results in the residential density being exceeded. A variance will be required; the planning board cannot waive this requirement. Or per208-22 Section 6, the town board may grant the additional density if the developer provided additional amenities to the town</w:t>
      </w:r>
    </w:p>
    <w:p w14:paraId="1CD864D7" w14:textId="77777777" w:rsidR="0093336C" w:rsidRDefault="0093336C" w:rsidP="00292C91">
      <w:pPr>
        <w:pStyle w:val="ListParagraph"/>
        <w:numPr>
          <w:ilvl w:val="0"/>
          <w:numId w:val="23"/>
        </w:numPr>
        <w:jc w:val="both"/>
        <w:rPr>
          <w:rFonts w:eastAsia="Calibri"/>
          <w:sz w:val="24"/>
          <w:szCs w:val="24"/>
        </w:rPr>
      </w:pPr>
      <w:r>
        <w:rPr>
          <w:rFonts w:eastAsia="Calibri"/>
          <w:sz w:val="24"/>
          <w:szCs w:val="24"/>
        </w:rPr>
        <w:t>Ensure emergency vehicle turning radius (58’) available at 5 Wall Street in parking area.</w:t>
      </w:r>
    </w:p>
    <w:p w14:paraId="34A14919" w14:textId="77777777" w:rsidR="0093336C" w:rsidRDefault="0093336C" w:rsidP="00292C91">
      <w:pPr>
        <w:pStyle w:val="ListParagraph"/>
        <w:numPr>
          <w:ilvl w:val="0"/>
          <w:numId w:val="23"/>
        </w:numPr>
        <w:jc w:val="both"/>
        <w:rPr>
          <w:rFonts w:eastAsia="Calibri"/>
          <w:sz w:val="24"/>
          <w:szCs w:val="24"/>
        </w:rPr>
      </w:pPr>
      <w:r>
        <w:rPr>
          <w:rFonts w:eastAsia="Calibri"/>
          <w:sz w:val="24"/>
          <w:szCs w:val="24"/>
        </w:rPr>
        <w:t>Cross access to 47 Clifton Country Road not shown.</w:t>
      </w:r>
    </w:p>
    <w:p w14:paraId="2A7E1861" w14:textId="77777777" w:rsidR="0093336C" w:rsidRPr="0093336C" w:rsidRDefault="0093336C" w:rsidP="0093336C">
      <w:pPr>
        <w:jc w:val="both"/>
        <w:rPr>
          <w:rFonts w:eastAsia="Calibri"/>
          <w:sz w:val="24"/>
          <w:szCs w:val="24"/>
        </w:rPr>
      </w:pPr>
    </w:p>
    <w:p w14:paraId="427A01FA" w14:textId="77777777" w:rsidR="00D34962" w:rsidRPr="00334EFA" w:rsidRDefault="00D34962" w:rsidP="00D34962">
      <w:pPr>
        <w:spacing w:after="0"/>
        <w:rPr>
          <w:rFonts w:ascii="Times New Roman" w:hAnsi="Times New Roman" w:cs="Times New Roman"/>
          <w:b/>
          <w:sz w:val="24"/>
          <w:szCs w:val="24"/>
        </w:rPr>
      </w:pPr>
      <w:r w:rsidRPr="00334EFA">
        <w:rPr>
          <w:rFonts w:ascii="Times New Roman" w:hAnsi="Times New Roman" w:cs="Times New Roman"/>
          <w:b/>
          <w:sz w:val="24"/>
          <w:szCs w:val="24"/>
        </w:rPr>
        <w:t>Sheryl Reed, Chief of the Bureau of Fire Prevention:</w:t>
      </w:r>
    </w:p>
    <w:p w14:paraId="5DAAAB43" w14:textId="77777777" w:rsidR="00D34962" w:rsidRDefault="00CF65D9" w:rsidP="00D34962">
      <w:pPr>
        <w:spacing w:after="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No comments.</w:t>
      </w:r>
    </w:p>
    <w:p w14:paraId="77790234" w14:textId="77777777" w:rsidR="00CF65D9" w:rsidRPr="00CF65D9" w:rsidRDefault="00CF65D9" w:rsidP="00D34962">
      <w:pPr>
        <w:spacing w:after="0"/>
        <w:rPr>
          <w:rFonts w:ascii="Times New Roman" w:hAnsi="Times New Roman" w:cs="Times New Roman"/>
          <w:sz w:val="24"/>
          <w:szCs w:val="24"/>
        </w:rPr>
      </w:pPr>
    </w:p>
    <w:p w14:paraId="78566F10" w14:textId="77777777" w:rsidR="00D34962" w:rsidRPr="00334EFA" w:rsidRDefault="00D34962" w:rsidP="00D34962">
      <w:pPr>
        <w:spacing w:after="0"/>
        <w:rPr>
          <w:rFonts w:ascii="Times New Roman" w:hAnsi="Times New Roman" w:cs="Times New Roman"/>
          <w:b/>
          <w:sz w:val="24"/>
          <w:szCs w:val="24"/>
        </w:rPr>
      </w:pPr>
      <w:r w:rsidRPr="00334EFA">
        <w:rPr>
          <w:rFonts w:ascii="Times New Roman" w:hAnsi="Times New Roman" w:cs="Times New Roman"/>
          <w:b/>
          <w:sz w:val="24"/>
          <w:szCs w:val="24"/>
        </w:rPr>
        <w:t xml:space="preserve">Scott Reese, Stormwater Management Technician issued a memo dated </w:t>
      </w:r>
      <w:r w:rsidR="006E72E3">
        <w:rPr>
          <w:rFonts w:ascii="Times New Roman" w:hAnsi="Times New Roman" w:cs="Times New Roman"/>
          <w:b/>
          <w:sz w:val="24"/>
          <w:szCs w:val="24"/>
        </w:rPr>
        <w:t>10/15/19</w:t>
      </w:r>
      <w:r w:rsidRPr="00334EFA">
        <w:rPr>
          <w:rFonts w:ascii="Times New Roman" w:hAnsi="Times New Roman" w:cs="Times New Roman"/>
          <w:b/>
          <w:sz w:val="24"/>
          <w:szCs w:val="24"/>
        </w:rPr>
        <w:t xml:space="preserve"> with the following comments:</w:t>
      </w:r>
    </w:p>
    <w:p w14:paraId="26EFA17D" w14:textId="77777777" w:rsidR="006E72E3" w:rsidRDefault="006E72E3" w:rsidP="00292C91">
      <w:pPr>
        <w:pStyle w:val="ListParagraph"/>
        <w:numPr>
          <w:ilvl w:val="0"/>
          <w:numId w:val="12"/>
        </w:numPr>
        <w:rPr>
          <w:sz w:val="24"/>
          <w:szCs w:val="24"/>
        </w:rPr>
      </w:pPr>
      <w:r w:rsidRPr="006E72E3">
        <w:rPr>
          <w:sz w:val="24"/>
          <w:szCs w:val="24"/>
        </w:rPr>
        <w:t>Prior to issuance of Notice of Termination from the NYSDEC SPDES Permit each site will need its own Stormwater Management Practice Maintenance Agreement filed with Saratoga County</w:t>
      </w:r>
    </w:p>
    <w:p w14:paraId="521308CF" w14:textId="77777777" w:rsidR="006E72E3" w:rsidRPr="006E72E3" w:rsidRDefault="006E72E3" w:rsidP="006E72E3">
      <w:pPr>
        <w:rPr>
          <w:sz w:val="24"/>
          <w:szCs w:val="24"/>
        </w:rPr>
      </w:pPr>
    </w:p>
    <w:p w14:paraId="3F45C338" w14:textId="77777777" w:rsidR="00D34962" w:rsidRPr="00334EFA" w:rsidRDefault="00D34962" w:rsidP="00D34962">
      <w:pPr>
        <w:spacing w:after="0"/>
        <w:rPr>
          <w:rFonts w:ascii="Times New Roman" w:eastAsia="Calibri" w:hAnsi="Times New Roman" w:cs="Times New Roman"/>
          <w:b/>
          <w:sz w:val="24"/>
          <w:szCs w:val="24"/>
        </w:rPr>
      </w:pPr>
      <w:r w:rsidRPr="00334EFA">
        <w:rPr>
          <w:rFonts w:ascii="Times New Roman" w:eastAsia="Calibri" w:hAnsi="Times New Roman" w:cs="Times New Roman"/>
          <w:b/>
          <w:sz w:val="24"/>
          <w:szCs w:val="24"/>
        </w:rPr>
        <w:t xml:space="preserve">The Environmental Conservation Commission held a meeting on </w:t>
      </w:r>
      <w:r w:rsidR="00834EBD">
        <w:rPr>
          <w:rFonts w:ascii="Times New Roman" w:eastAsia="Calibri" w:hAnsi="Times New Roman" w:cs="Times New Roman"/>
          <w:b/>
          <w:sz w:val="24"/>
          <w:szCs w:val="24"/>
        </w:rPr>
        <w:t>10/15/19</w:t>
      </w:r>
      <w:r w:rsidRPr="00334EFA">
        <w:rPr>
          <w:rFonts w:ascii="Times New Roman" w:eastAsia="Calibri" w:hAnsi="Times New Roman" w:cs="Times New Roman"/>
          <w:b/>
          <w:sz w:val="24"/>
          <w:szCs w:val="24"/>
        </w:rPr>
        <w:t xml:space="preserve"> and issued a memo recommending:</w:t>
      </w:r>
    </w:p>
    <w:p w14:paraId="725F02E6" w14:textId="77777777" w:rsidR="00834EBD" w:rsidRPr="007E7504" w:rsidRDefault="00834EBD" w:rsidP="00292C91">
      <w:pPr>
        <w:numPr>
          <w:ilvl w:val="0"/>
          <w:numId w:val="8"/>
        </w:numPr>
        <w:overflowPunct w:val="0"/>
        <w:autoSpaceDE w:val="0"/>
        <w:autoSpaceDN w:val="0"/>
        <w:adjustRightInd w:val="0"/>
        <w:spacing w:after="0" w:line="240" w:lineRule="auto"/>
        <w:textAlignment w:val="baseline"/>
        <w:rPr>
          <w:rFonts w:ascii="Times New Roman" w:eastAsia="Times New Roman" w:hAnsi="Times New Roman" w:cs="Times New Roman"/>
          <w:b/>
          <w:bCs/>
          <w:noProof/>
          <w:sz w:val="24"/>
          <w:szCs w:val="20"/>
        </w:rPr>
      </w:pPr>
      <w:r w:rsidRPr="00834EBD">
        <w:rPr>
          <w:rFonts w:ascii="Times New Roman" w:eastAsia="Times New Roman" w:hAnsi="Times New Roman" w:cs="Times New Roman"/>
          <w:bCs/>
          <w:noProof/>
          <w:sz w:val="24"/>
          <w:szCs w:val="20"/>
        </w:rPr>
        <w:t>The ECC requests applicant to clarify the new greenspace calculation for each of the two separate parcels</w:t>
      </w:r>
      <w:r>
        <w:rPr>
          <w:rFonts w:ascii="Times New Roman" w:eastAsia="Times New Roman" w:hAnsi="Times New Roman" w:cs="Times New Roman"/>
          <w:b/>
          <w:bCs/>
          <w:noProof/>
          <w:sz w:val="24"/>
          <w:szCs w:val="20"/>
        </w:rPr>
        <w:t>.</w:t>
      </w:r>
    </w:p>
    <w:p w14:paraId="41FF1D4D" w14:textId="77777777" w:rsidR="00D34962" w:rsidRPr="00834EBD" w:rsidRDefault="00D34962" w:rsidP="00834EBD">
      <w:pPr>
        <w:rPr>
          <w:sz w:val="24"/>
          <w:szCs w:val="24"/>
        </w:rPr>
      </w:pPr>
    </w:p>
    <w:p w14:paraId="7313F49A" w14:textId="77777777" w:rsidR="00D34962" w:rsidRPr="00334EFA" w:rsidRDefault="00D34962" w:rsidP="00D34962">
      <w:pPr>
        <w:spacing w:after="0"/>
        <w:rPr>
          <w:rFonts w:ascii="Times New Roman" w:hAnsi="Times New Roman" w:cs="Times New Roman"/>
          <w:b/>
          <w:sz w:val="24"/>
          <w:szCs w:val="24"/>
        </w:rPr>
      </w:pPr>
      <w:r w:rsidRPr="00334EFA">
        <w:rPr>
          <w:rFonts w:ascii="Times New Roman" w:hAnsi="Times New Roman" w:cs="Times New Roman"/>
          <w:b/>
          <w:sz w:val="24"/>
          <w:szCs w:val="24"/>
        </w:rPr>
        <w:t>Roy Casper of the</w:t>
      </w:r>
      <w:r w:rsidRPr="00334EFA">
        <w:rPr>
          <w:rFonts w:ascii="Times New Roman" w:hAnsi="Times New Roman" w:cs="Times New Roman"/>
          <w:sz w:val="24"/>
          <w:szCs w:val="24"/>
        </w:rPr>
        <w:t xml:space="preserve"> </w:t>
      </w:r>
      <w:r w:rsidRPr="00334EFA">
        <w:rPr>
          <w:rFonts w:ascii="Times New Roman" w:hAnsi="Times New Roman" w:cs="Times New Roman"/>
          <w:b/>
          <w:sz w:val="24"/>
          <w:szCs w:val="24"/>
        </w:rPr>
        <w:t>Trails Subcommittee submitted the following comments for the Planning Board to consider in its decision making:</w:t>
      </w:r>
    </w:p>
    <w:p w14:paraId="5F9BABC8" w14:textId="77777777" w:rsidR="00D34962" w:rsidRPr="00F16E0C" w:rsidRDefault="00F16E0C" w:rsidP="00F16E0C">
      <w:pPr>
        <w:spacing w:after="0" w:line="240" w:lineRule="auto"/>
        <w:ind w:left="720"/>
        <w:jc w:val="both"/>
        <w:rPr>
          <w:rFonts w:ascii="Times New Roman" w:hAnsi="Times New Roman" w:cs="Times New Roman"/>
          <w:sz w:val="24"/>
          <w:szCs w:val="24"/>
        </w:rPr>
      </w:pPr>
      <w:r w:rsidRPr="00F16E0C">
        <w:rPr>
          <w:rFonts w:ascii="Times New Roman" w:hAnsi="Times New Roman" w:cs="Times New Roman"/>
          <w:sz w:val="24"/>
          <w:szCs w:val="24"/>
        </w:rPr>
        <w:t>The Trails Subcommittee does not have any further comments or recommendations regarding this conceptual subdivision plan. (The previously approved site plans have already covered pedestrian circulation items including sidewalks and multi-use paths.)</w:t>
      </w:r>
    </w:p>
    <w:p w14:paraId="721A10F6" w14:textId="77777777" w:rsidR="00F16E0C" w:rsidRPr="00F16E0C" w:rsidRDefault="00F16E0C" w:rsidP="00F16E0C">
      <w:pPr>
        <w:spacing w:after="0" w:line="240" w:lineRule="auto"/>
        <w:ind w:left="720"/>
        <w:jc w:val="both"/>
        <w:rPr>
          <w:rFonts w:ascii="Times New Roman" w:eastAsia="Calibri" w:hAnsi="Times New Roman" w:cs="Times New Roman"/>
          <w:sz w:val="24"/>
          <w:szCs w:val="24"/>
        </w:rPr>
      </w:pPr>
    </w:p>
    <w:p w14:paraId="6D09B07D" w14:textId="77777777" w:rsidR="00D34962" w:rsidRPr="00334EFA" w:rsidRDefault="00D34962" w:rsidP="00D34962">
      <w:pPr>
        <w:spacing w:line="276" w:lineRule="auto"/>
        <w:contextualSpacing/>
        <w:rPr>
          <w:rFonts w:ascii="Times New Roman" w:hAnsi="Times New Roman" w:cs="Times New Roman"/>
          <w:b/>
          <w:sz w:val="24"/>
          <w:szCs w:val="24"/>
        </w:rPr>
      </w:pPr>
      <w:r w:rsidRPr="00334EFA">
        <w:rPr>
          <w:rFonts w:ascii="Times New Roman" w:hAnsi="Times New Roman" w:cs="Times New Roman"/>
          <w:b/>
          <w:sz w:val="24"/>
          <w:szCs w:val="24"/>
        </w:rPr>
        <w:t>Jennifer Viggiani, Open Space Coordinator</w:t>
      </w:r>
      <w:r w:rsidR="00025ED5">
        <w:rPr>
          <w:rFonts w:ascii="Times New Roman" w:hAnsi="Times New Roman" w:cs="Times New Roman"/>
          <w:b/>
          <w:sz w:val="24"/>
          <w:szCs w:val="24"/>
        </w:rPr>
        <w:t xml:space="preserve"> commented on 10/10/19</w:t>
      </w:r>
      <w:r w:rsidRPr="00334EFA">
        <w:rPr>
          <w:rFonts w:ascii="Times New Roman" w:hAnsi="Times New Roman" w:cs="Times New Roman"/>
          <w:b/>
          <w:sz w:val="24"/>
          <w:szCs w:val="24"/>
        </w:rPr>
        <w:t>:</w:t>
      </w:r>
    </w:p>
    <w:p w14:paraId="27C4A6D2" w14:textId="77777777" w:rsidR="00D34962" w:rsidRDefault="00025ED5" w:rsidP="00292C91">
      <w:pPr>
        <w:pStyle w:val="ListParagraph"/>
        <w:numPr>
          <w:ilvl w:val="0"/>
          <w:numId w:val="20"/>
        </w:numPr>
        <w:jc w:val="both"/>
        <w:rPr>
          <w:rFonts w:eastAsia="Calibri"/>
          <w:sz w:val="24"/>
          <w:szCs w:val="24"/>
        </w:rPr>
      </w:pPr>
      <w:r w:rsidRPr="00025ED5">
        <w:rPr>
          <w:rFonts w:eastAsia="Calibri"/>
          <w:sz w:val="24"/>
          <w:szCs w:val="24"/>
        </w:rPr>
        <w:lastRenderedPageBreak/>
        <w:t>The previously approved site plans have covered the items regarding trails, sidewalks, and open space, thus I have no further comments for this subdivision.</w:t>
      </w:r>
    </w:p>
    <w:p w14:paraId="3E40800F" w14:textId="77777777" w:rsidR="00025ED5" w:rsidRPr="00025ED5" w:rsidRDefault="00025ED5" w:rsidP="00025ED5">
      <w:pPr>
        <w:jc w:val="both"/>
        <w:rPr>
          <w:rFonts w:eastAsia="Calibri"/>
          <w:sz w:val="24"/>
          <w:szCs w:val="24"/>
        </w:rPr>
      </w:pPr>
    </w:p>
    <w:p w14:paraId="4B7D9B03" w14:textId="77777777" w:rsidR="00D34962" w:rsidRPr="00334EFA" w:rsidRDefault="00D34962" w:rsidP="00D34962">
      <w:pPr>
        <w:spacing w:after="0"/>
        <w:rPr>
          <w:rFonts w:ascii="Times New Roman" w:eastAsia="Calibri" w:hAnsi="Times New Roman" w:cs="Times New Roman"/>
          <w:b/>
          <w:sz w:val="24"/>
          <w:szCs w:val="24"/>
        </w:rPr>
      </w:pPr>
      <w:r w:rsidRPr="00334EFA">
        <w:rPr>
          <w:rFonts w:ascii="Times New Roman" w:eastAsia="Calibri" w:hAnsi="Times New Roman" w:cs="Times New Roman"/>
          <w:b/>
          <w:sz w:val="24"/>
          <w:szCs w:val="24"/>
        </w:rPr>
        <w:t>John Scavo, Director of Planning issued a letter dated</w:t>
      </w:r>
      <w:r w:rsidR="00334EFA" w:rsidRPr="00334EFA">
        <w:rPr>
          <w:rFonts w:ascii="Times New Roman" w:eastAsia="Calibri" w:hAnsi="Times New Roman" w:cs="Times New Roman"/>
          <w:b/>
          <w:sz w:val="24"/>
          <w:szCs w:val="24"/>
        </w:rPr>
        <w:t xml:space="preserve">10/11/19 </w:t>
      </w:r>
      <w:r w:rsidRPr="00334EFA">
        <w:rPr>
          <w:rFonts w:ascii="Times New Roman" w:eastAsia="Calibri" w:hAnsi="Times New Roman" w:cs="Times New Roman"/>
          <w:b/>
          <w:sz w:val="24"/>
          <w:szCs w:val="24"/>
        </w:rPr>
        <w:t>with recommendations he made:</w:t>
      </w:r>
    </w:p>
    <w:p w14:paraId="2CB09A95" w14:textId="77777777" w:rsidR="00334EFA" w:rsidRPr="00334EFA" w:rsidRDefault="00334EFA" w:rsidP="00292C91">
      <w:pPr>
        <w:pStyle w:val="ListParagraph"/>
        <w:numPr>
          <w:ilvl w:val="0"/>
          <w:numId w:val="3"/>
        </w:numPr>
        <w:contextualSpacing/>
        <w:rPr>
          <w:sz w:val="24"/>
          <w:szCs w:val="24"/>
        </w:rPr>
      </w:pPr>
      <w:r w:rsidRPr="00334EFA">
        <w:rPr>
          <w:sz w:val="24"/>
          <w:szCs w:val="24"/>
        </w:rPr>
        <w:t>It is recommended that the Planning Board consider the proposed subdivision as an unlisted action pursuant to SEQR.</w:t>
      </w:r>
    </w:p>
    <w:p w14:paraId="0E270D77" w14:textId="77777777" w:rsidR="00334EFA" w:rsidRPr="00334EFA" w:rsidRDefault="00334EFA" w:rsidP="00334EFA">
      <w:pPr>
        <w:pStyle w:val="ListParagraph"/>
        <w:rPr>
          <w:sz w:val="24"/>
          <w:szCs w:val="24"/>
        </w:rPr>
      </w:pPr>
    </w:p>
    <w:p w14:paraId="0B3C3EB6" w14:textId="77777777" w:rsidR="00334EFA" w:rsidRPr="00334EFA" w:rsidRDefault="00334EFA" w:rsidP="00292C91">
      <w:pPr>
        <w:pStyle w:val="ListParagraph"/>
        <w:numPr>
          <w:ilvl w:val="0"/>
          <w:numId w:val="3"/>
        </w:numPr>
        <w:contextualSpacing/>
        <w:rPr>
          <w:sz w:val="24"/>
          <w:szCs w:val="24"/>
        </w:rPr>
      </w:pPr>
      <w:r w:rsidRPr="00334EFA">
        <w:rPr>
          <w:sz w:val="24"/>
          <w:szCs w:val="24"/>
        </w:rPr>
        <w:t>It is recommending the following note:</w:t>
      </w:r>
    </w:p>
    <w:p w14:paraId="213E939A" w14:textId="77777777" w:rsidR="00334EFA" w:rsidRPr="00334EFA" w:rsidRDefault="00334EFA" w:rsidP="00334EFA">
      <w:pPr>
        <w:ind w:left="720" w:firstLine="270"/>
        <w:rPr>
          <w:rFonts w:ascii="Times New Roman" w:hAnsi="Times New Roman" w:cs="Times New Roman"/>
          <w:sz w:val="24"/>
          <w:szCs w:val="24"/>
        </w:rPr>
      </w:pPr>
      <w:r w:rsidRPr="00334EFA">
        <w:rPr>
          <w:rFonts w:ascii="Times New Roman" w:hAnsi="Times New Roman" w:cs="Times New Roman"/>
          <w:noProof/>
          <w:sz w:val="24"/>
          <w:szCs w:val="24"/>
        </w:rPr>
        <w:drawing>
          <wp:inline distT="0" distB="0" distL="0" distR="0" wp14:anchorId="2EBE43F5" wp14:editId="5441E00D">
            <wp:extent cx="3105150" cy="9239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l="24593" t="50999" r="67078" b="40234"/>
                    <a:stretch>
                      <a:fillRect/>
                    </a:stretch>
                  </pic:blipFill>
                  <pic:spPr bwMode="auto">
                    <a:xfrm>
                      <a:off x="0" y="0"/>
                      <a:ext cx="3105150" cy="923925"/>
                    </a:xfrm>
                    <a:prstGeom prst="rect">
                      <a:avLst/>
                    </a:prstGeom>
                    <a:noFill/>
                    <a:ln>
                      <a:noFill/>
                    </a:ln>
                  </pic:spPr>
                </pic:pic>
              </a:graphicData>
            </a:graphic>
          </wp:inline>
        </w:drawing>
      </w:r>
    </w:p>
    <w:p w14:paraId="78B1395C" w14:textId="77777777" w:rsidR="00334EFA" w:rsidRPr="00334EFA" w:rsidRDefault="00334EFA" w:rsidP="00334EFA">
      <w:pPr>
        <w:ind w:left="720"/>
        <w:rPr>
          <w:rFonts w:ascii="Times New Roman" w:hAnsi="Times New Roman" w:cs="Times New Roman"/>
          <w:sz w:val="24"/>
          <w:szCs w:val="24"/>
        </w:rPr>
      </w:pPr>
      <w:r w:rsidRPr="00334EFA">
        <w:rPr>
          <w:rFonts w:ascii="Times New Roman" w:hAnsi="Times New Roman" w:cs="Times New Roman"/>
          <w:sz w:val="24"/>
          <w:szCs w:val="24"/>
        </w:rPr>
        <w:t>Be amended to read:</w:t>
      </w:r>
    </w:p>
    <w:p w14:paraId="41F26406" w14:textId="77777777" w:rsidR="00334EFA" w:rsidRPr="00334EFA" w:rsidRDefault="00334EFA" w:rsidP="00334EFA">
      <w:pPr>
        <w:ind w:left="720"/>
        <w:rPr>
          <w:rFonts w:ascii="Times New Roman" w:hAnsi="Times New Roman" w:cs="Times New Roman"/>
          <w:sz w:val="24"/>
          <w:szCs w:val="24"/>
        </w:rPr>
      </w:pPr>
    </w:p>
    <w:p w14:paraId="0AF41FB6" w14:textId="77777777" w:rsidR="00334EFA" w:rsidRPr="00334EFA" w:rsidRDefault="00334EFA" w:rsidP="00334EFA">
      <w:pPr>
        <w:ind w:left="720" w:firstLine="720"/>
        <w:rPr>
          <w:rFonts w:ascii="Times New Roman" w:hAnsi="Times New Roman" w:cs="Times New Roman"/>
          <w:sz w:val="24"/>
          <w:szCs w:val="24"/>
          <w:u w:val="single"/>
        </w:rPr>
      </w:pPr>
      <w:r w:rsidRPr="00334EFA">
        <w:rPr>
          <w:rFonts w:ascii="Times New Roman" w:hAnsi="Times New Roman" w:cs="Times New Roman"/>
          <w:sz w:val="24"/>
          <w:szCs w:val="24"/>
          <w:u w:val="single"/>
        </w:rPr>
        <w:t>Lot A: 5 Wall Street Deed Restriction Note</w:t>
      </w:r>
    </w:p>
    <w:p w14:paraId="52714150" w14:textId="77777777" w:rsidR="00334EFA" w:rsidRPr="00334EFA" w:rsidRDefault="00334EFA" w:rsidP="00334EFA">
      <w:pPr>
        <w:ind w:left="1440"/>
        <w:rPr>
          <w:rFonts w:ascii="Times New Roman" w:hAnsi="Times New Roman" w:cs="Times New Roman"/>
          <w:sz w:val="24"/>
          <w:szCs w:val="24"/>
        </w:rPr>
      </w:pPr>
      <w:r w:rsidRPr="00334EFA">
        <w:rPr>
          <w:rFonts w:ascii="Times New Roman" w:hAnsi="Times New Roman" w:cs="Times New Roman"/>
          <w:sz w:val="24"/>
          <w:szCs w:val="24"/>
        </w:rPr>
        <w:t xml:space="preserve">Pursuant to Clifton Park Town Code §208-22(6)[a] – Residential Density, Lot A Shall be deed restricted to not allow any residential units unless the maximum density of 10 residential units per acre is amended to allow for greater density. </w:t>
      </w:r>
    </w:p>
    <w:p w14:paraId="5DE37CBE" w14:textId="77777777" w:rsidR="00334EFA" w:rsidRPr="00334EFA" w:rsidRDefault="00334EFA" w:rsidP="00334EFA">
      <w:pPr>
        <w:ind w:left="720"/>
        <w:rPr>
          <w:rFonts w:ascii="Times New Roman" w:hAnsi="Times New Roman" w:cs="Times New Roman"/>
          <w:sz w:val="24"/>
          <w:szCs w:val="24"/>
        </w:rPr>
      </w:pPr>
    </w:p>
    <w:p w14:paraId="7B356753" w14:textId="77777777" w:rsidR="00334EFA" w:rsidRPr="00334EFA" w:rsidRDefault="00334EFA" w:rsidP="00334EFA">
      <w:pPr>
        <w:ind w:left="1440"/>
        <w:rPr>
          <w:rFonts w:ascii="Times New Roman" w:hAnsi="Times New Roman" w:cs="Times New Roman"/>
          <w:sz w:val="24"/>
          <w:szCs w:val="24"/>
        </w:rPr>
      </w:pPr>
      <w:r w:rsidRPr="00334EFA">
        <w:rPr>
          <w:rFonts w:ascii="Times New Roman" w:hAnsi="Times New Roman" w:cs="Times New Roman"/>
          <w:sz w:val="24"/>
          <w:szCs w:val="24"/>
        </w:rPr>
        <w:t xml:space="preserve">Note: Prior to this Subdivision Plan, 451 Clifton Park Center Road received Site Plan Approval to construct 39 residential units based on the cumulative total of proposed Lots A &amp; B as one parcel at that time, which equaled 3.98 acres. For this reason, additional residential density for Lot A – 5 Wall Street is to be deed restricted from additional residential density until and only if such time that §208-22(6)[a] of the Town Code is amended to allow greater density. </w:t>
      </w:r>
    </w:p>
    <w:p w14:paraId="4AC9E758" w14:textId="77777777" w:rsidR="00334EFA" w:rsidRPr="00334EFA" w:rsidRDefault="00334EFA" w:rsidP="00334EFA">
      <w:pPr>
        <w:rPr>
          <w:rFonts w:ascii="Times New Roman" w:hAnsi="Times New Roman" w:cs="Times New Roman"/>
          <w:sz w:val="24"/>
          <w:szCs w:val="24"/>
        </w:rPr>
      </w:pPr>
    </w:p>
    <w:p w14:paraId="3EBCEF1D" w14:textId="77777777" w:rsidR="00334EFA" w:rsidRDefault="00334EFA" w:rsidP="00292C91">
      <w:pPr>
        <w:pStyle w:val="ListParagraph"/>
        <w:numPr>
          <w:ilvl w:val="0"/>
          <w:numId w:val="3"/>
        </w:numPr>
        <w:contextualSpacing/>
        <w:rPr>
          <w:sz w:val="24"/>
          <w:szCs w:val="24"/>
        </w:rPr>
      </w:pPr>
      <w:r w:rsidRPr="00334EFA">
        <w:rPr>
          <w:sz w:val="24"/>
          <w:szCs w:val="24"/>
        </w:rPr>
        <w:t xml:space="preserve">A copy of the draft deed restriction shall be provided to the Town Planning Board Attorney for review prior to stamping a final subdivision plan. </w:t>
      </w:r>
    </w:p>
    <w:p w14:paraId="712E04B2" w14:textId="77777777" w:rsidR="0046089A" w:rsidRDefault="0046089A" w:rsidP="0046089A">
      <w:pPr>
        <w:contextualSpacing/>
        <w:rPr>
          <w:sz w:val="24"/>
          <w:szCs w:val="24"/>
        </w:rPr>
      </w:pPr>
    </w:p>
    <w:p w14:paraId="0D7726B7" w14:textId="77777777" w:rsidR="0046089A" w:rsidRPr="0046089A" w:rsidRDefault="0046089A" w:rsidP="0046089A">
      <w:pPr>
        <w:ind w:left="720" w:firstLine="720"/>
        <w:contextualSpacing/>
        <w:rPr>
          <w:rFonts w:ascii="Times New Roman" w:hAnsi="Times New Roman" w:cs="Times New Roman"/>
          <w:sz w:val="24"/>
          <w:szCs w:val="24"/>
        </w:rPr>
      </w:pPr>
      <w:r w:rsidRPr="0046089A">
        <w:rPr>
          <w:rFonts w:ascii="Times New Roman" w:hAnsi="Times New Roman" w:cs="Times New Roman"/>
          <w:sz w:val="24"/>
          <w:szCs w:val="24"/>
        </w:rPr>
        <w:t>Mr. Scavo stated this plan is not required to go to the County.</w:t>
      </w:r>
    </w:p>
    <w:p w14:paraId="2F14EC4F" w14:textId="77777777" w:rsidR="00D34962" w:rsidRPr="00334EFA" w:rsidRDefault="00D34962" w:rsidP="00D34962">
      <w:pPr>
        <w:spacing w:after="0"/>
        <w:rPr>
          <w:rFonts w:ascii="Times New Roman" w:eastAsia="Calibri" w:hAnsi="Times New Roman" w:cs="Times New Roman"/>
          <w:sz w:val="24"/>
          <w:szCs w:val="24"/>
        </w:rPr>
      </w:pPr>
    </w:p>
    <w:p w14:paraId="50BA6485" w14:textId="77777777" w:rsidR="00D34962" w:rsidRPr="00334EFA" w:rsidRDefault="00D34962" w:rsidP="00D34962">
      <w:pPr>
        <w:spacing w:after="0" w:line="240" w:lineRule="auto"/>
        <w:jc w:val="both"/>
        <w:rPr>
          <w:rFonts w:ascii="Times New Roman" w:eastAsia="Calibri" w:hAnsi="Times New Roman" w:cs="Times New Roman"/>
          <w:b/>
          <w:sz w:val="24"/>
          <w:szCs w:val="24"/>
          <w:u w:val="single"/>
        </w:rPr>
      </w:pPr>
    </w:p>
    <w:p w14:paraId="19AF29A5" w14:textId="77777777" w:rsidR="00D34962" w:rsidRPr="00334EFA" w:rsidRDefault="00D34962" w:rsidP="00D34962">
      <w:pPr>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t>Professional Comments:</w:t>
      </w:r>
    </w:p>
    <w:p w14:paraId="6FDD64EC" w14:textId="77777777" w:rsidR="00D34962" w:rsidRPr="00334EFA" w:rsidRDefault="00D34962" w:rsidP="00D34962">
      <w:pPr>
        <w:spacing w:after="0"/>
        <w:rPr>
          <w:rFonts w:ascii="Times New Roman" w:eastAsia="Calibri" w:hAnsi="Times New Roman" w:cs="Times New Roman"/>
          <w:b/>
          <w:sz w:val="24"/>
          <w:szCs w:val="24"/>
        </w:rPr>
      </w:pPr>
      <w:r w:rsidRPr="00334EFA">
        <w:rPr>
          <w:rFonts w:ascii="Times New Roman" w:eastAsia="Calibri" w:hAnsi="Times New Roman" w:cs="Times New Roman"/>
          <w:b/>
          <w:sz w:val="24"/>
          <w:szCs w:val="24"/>
        </w:rPr>
        <w:t xml:space="preserve">Walter Lippmann, P.E. of MJ Engineering in a letter dated </w:t>
      </w:r>
      <w:r w:rsidR="00D51B77">
        <w:rPr>
          <w:rFonts w:ascii="Times New Roman" w:eastAsia="Calibri" w:hAnsi="Times New Roman" w:cs="Times New Roman"/>
          <w:b/>
          <w:sz w:val="24"/>
          <w:szCs w:val="24"/>
        </w:rPr>
        <w:t>18/18/19</w:t>
      </w:r>
      <w:r w:rsidRPr="00334EFA">
        <w:rPr>
          <w:rFonts w:ascii="Times New Roman" w:eastAsia="Calibri" w:hAnsi="Times New Roman" w:cs="Times New Roman"/>
          <w:b/>
          <w:sz w:val="24"/>
          <w:szCs w:val="24"/>
        </w:rPr>
        <w:t xml:space="preserve"> had the following comments:</w:t>
      </w:r>
    </w:p>
    <w:p w14:paraId="1B75A49A" w14:textId="77777777" w:rsidR="00D51B77" w:rsidRPr="00D51B77" w:rsidRDefault="00D51B77" w:rsidP="00D51B77">
      <w:pPr>
        <w:pStyle w:val="ListParagraph"/>
        <w:rPr>
          <w:b/>
          <w:sz w:val="24"/>
          <w:szCs w:val="24"/>
        </w:rPr>
      </w:pPr>
      <w:r w:rsidRPr="00D51B77">
        <w:rPr>
          <w:b/>
          <w:sz w:val="24"/>
          <w:szCs w:val="24"/>
        </w:rPr>
        <w:t>State Environmental Quality Review</w:t>
      </w:r>
    </w:p>
    <w:p w14:paraId="0B386CF5" w14:textId="77777777" w:rsidR="00D51B77" w:rsidRPr="00D51B77" w:rsidRDefault="00D51B77" w:rsidP="00D51B77">
      <w:pPr>
        <w:pStyle w:val="ListParagraph"/>
        <w:rPr>
          <w:sz w:val="24"/>
          <w:szCs w:val="24"/>
        </w:rPr>
      </w:pPr>
    </w:p>
    <w:p w14:paraId="0EB8B1A6" w14:textId="77777777" w:rsidR="00D51B77" w:rsidRPr="00D51B77" w:rsidRDefault="00D51B77" w:rsidP="00292C91">
      <w:pPr>
        <w:pStyle w:val="Default"/>
        <w:numPr>
          <w:ilvl w:val="1"/>
          <w:numId w:val="16"/>
        </w:numPr>
        <w:ind w:left="720" w:hanging="360"/>
        <w:jc w:val="both"/>
        <w:rPr>
          <w:rFonts w:eastAsia="Century Gothic"/>
          <w:color w:val="auto"/>
          <w:lang w:bidi="en-US"/>
        </w:rPr>
      </w:pPr>
      <w:r w:rsidRPr="00D51B77">
        <w:rPr>
          <w:rFonts w:eastAsia="Century Gothic"/>
          <w:color w:val="auto"/>
          <w:lang w:bidi="en-US"/>
        </w:rPr>
        <w:t xml:space="preserve">Based upon our review of Part 617 of NYS Environmental Conservation Law, the project appears to be an “Unlisted” action. If the Planning Board is to request Lead Agency status under SEQRA, the need to undergo a coordinated review is optional. Under a coordinated review, involved / interested agencies to be engaged may include, but is not necessarily limited to the following: </w:t>
      </w:r>
    </w:p>
    <w:p w14:paraId="5E83DB16" w14:textId="77777777" w:rsidR="00D51B77" w:rsidRPr="00D51B77" w:rsidRDefault="00D51B77" w:rsidP="00D51B77">
      <w:pPr>
        <w:pStyle w:val="Default"/>
        <w:jc w:val="both"/>
        <w:rPr>
          <w:rFonts w:eastAsia="Century Gothic"/>
          <w:color w:val="auto"/>
          <w:lang w:bidi="en-US"/>
        </w:rPr>
      </w:pPr>
    </w:p>
    <w:p w14:paraId="0378B429" w14:textId="77777777" w:rsidR="00D51B77" w:rsidRPr="00D51B77" w:rsidRDefault="00D51B77" w:rsidP="00292C91">
      <w:pPr>
        <w:pStyle w:val="Default"/>
        <w:numPr>
          <w:ilvl w:val="0"/>
          <w:numId w:val="17"/>
        </w:numPr>
        <w:ind w:left="810" w:firstLine="0"/>
        <w:jc w:val="both"/>
        <w:rPr>
          <w:rFonts w:eastAsia="Century Gothic"/>
          <w:color w:val="auto"/>
          <w:lang w:bidi="en-US"/>
        </w:rPr>
      </w:pPr>
      <w:r w:rsidRPr="00D51B77">
        <w:rPr>
          <w:rFonts w:eastAsia="Century Gothic"/>
          <w:color w:val="auto"/>
          <w:lang w:bidi="en-US"/>
        </w:rPr>
        <w:t xml:space="preserve">Saratoga County Planning: 239m referral due to the project's proximity to NY Route 146. </w:t>
      </w:r>
    </w:p>
    <w:p w14:paraId="48A44237" w14:textId="77777777" w:rsidR="00D51B77" w:rsidRPr="00D51B77" w:rsidRDefault="00D51B77" w:rsidP="00292C91">
      <w:pPr>
        <w:pStyle w:val="Default"/>
        <w:numPr>
          <w:ilvl w:val="0"/>
          <w:numId w:val="17"/>
        </w:numPr>
        <w:ind w:left="810" w:firstLine="0"/>
        <w:jc w:val="both"/>
        <w:rPr>
          <w:rFonts w:eastAsia="Century Gothic"/>
          <w:color w:val="auto"/>
          <w:lang w:bidi="en-US"/>
        </w:rPr>
      </w:pPr>
      <w:r w:rsidRPr="00D51B77">
        <w:rPr>
          <w:rFonts w:eastAsia="Century Gothic"/>
          <w:color w:val="auto"/>
          <w:lang w:bidi="en-US"/>
        </w:rPr>
        <w:lastRenderedPageBreak/>
        <w:t>Town of Clifton Park: Building permit and site plan approval</w:t>
      </w:r>
    </w:p>
    <w:p w14:paraId="608D1018" w14:textId="77777777" w:rsidR="00D51B77" w:rsidRPr="00D51B77" w:rsidRDefault="00D51B77" w:rsidP="00292C91">
      <w:pPr>
        <w:pStyle w:val="Default"/>
        <w:numPr>
          <w:ilvl w:val="0"/>
          <w:numId w:val="17"/>
        </w:numPr>
        <w:ind w:left="810" w:firstLine="0"/>
        <w:jc w:val="both"/>
        <w:rPr>
          <w:rFonts w:eastAsia="Century Gothic"/>
          <w:color w:val="auto"/>
          <w:lang w:bidi="en-US"/>
        </w:rPr>
      </w:pPr>
      <w:r w:rsidRPr="00D51B77">
        <w:rPr>
          <w:rFonts w:eastAsia="Century Gothic"/>
          <w:color w:val="auto"/>
          <w:lang w:bidi="en-US"/>
        </w:rPr>
        <w:t>NY Natural Heritage Area Program: Identification of threatened and endangered species</w:t>
      </w:r>
    </w:p>
    <w:p w14:paraId="1EAF59F0" w14:textId="77777777" w:rsidR="00D51B77" w:rsidRPr="00D51B77" w:rsidRDefault="00D51B77" w:rsidP="00D51B77">
      <w:pPr>
        <w:pStyle w:val="Default"/>
        <w:jc w:val="both"/>
        <w:rPr>
          <w:rFonts w:eastAsia="Century Gothic"/>
          <w:color w:val="auto"/>
          <w:lang w:bidi="en-US"/>
        </w:rPr>
      </w:pPr>
    </w:p>
    <w:p w14:paraId="481A1145" w14:textId="77777777" w:rsidR="00D51B77" w:rsidRPr="00D51B77" w:rsidRDefault="00D51B77" w:rsidP="00D51B77">
      <w:pPr>
        <w:pStyle w:val="ListParagraph"/>
        <w:ind w:firstLine="720"/>
        <w:jc w:val="both"/>
        <w:rPr>
          <w:sz w:val="24"/>
          <w:szCs w:val="24"/>
        </w:rPr>
      </w:pPr>
      <w:r w:rsidRPr="00D51B77">
        <w:rPr>
          <w:sz w:val="24"/>
          <w:szCs w:val="24"/>
        </w:rPr>
        <w:t>Additional agencies may be identified by the Town during its review of the project.</w:t>
      </w:r>
    </w:p>
    <w:p w14:paraId="2B15700A" w14:textId="77777777" w:rsidR="00D51B77" w:rsidRPr="00D51B77" w:rsidRDefault="00D51B77" w:rsidP="00D51B77">
      <w:pPr>
        <w:pStyle w:val="ListParagraph"/>
        <w:ind w:left="360"/>
        <w:jc w:val="both"/>
        <w:rPr>
          <w:sz w:val="24"/>
          <w:szCs w:val="24"/>
        </w:rPr>
      </w:pPr>
    </w:p>
    <w:p w14:paraId="7077FFA7" w14:textId="77777777" w:rsidR="004D4FBC" w:rsidRPr="004D4FBC" w:rsidRDefault="00D51B77" w:rsidP="004D4FBC">
      <w:pPr>
        <w:spacing w:line="210" w:lineRule="auto"/>
        <w:ind w:right="479"/>
        <w:jc w:val="both"/>
        <w:rPr>
          <w:rFonts w:ascii="Times New Roman" w:hAnsi="Times New Roman" w:cs="Times New Roman"/>
          <w:sz w:val="24"/>
          <w:szCs w:val="24"/>
        </w:rPr>
      </w:pPr>
      <w:r w:rsidRPr="00D51B77">
        <w:rPr>
          <w:rFonts w:ascii="Times New Roman" w:hAnsi="Times New Roman" w:cs="Times New Roman"/>
          <w:b/>
          <w:sz w:val="24"/>
          <w:szCs w:val="24"/>
        </w:rPr>
        <w:t>Site Plans</w:t>
      </w:r>
    </w:p>
    <w:p w14:paraId="4697A992" w14:textId="77777777" w:rsidR="00D51B77" w:rsidRPr="004D4FBC" w:rsidRDefault="00D51B77" w:rsidP="004D4FBC">
      <w:pPr>
        <w:pStyle w:val="ListParagraph"/>
        <w:numPr>
          <w:ilvl w:val="0"/>
          <w:numId w:val="28"/>
        </w:numPr>
        <w:spacing w:line="210" w:lineRule="auto"/>
        <w:ind w:right="479"/>
        <w:jc w:val="both"/>
        <w:rPr>
          <w:b/>
          <w:sz w:val="24"/>
          <w:szCs w:val="24"/>
        </w:rPr>
      </w:pPr>
      <w:r w:rsidRPr="004D4FBC">
        <w:rPr>
          <w:sz w:val="24"/>
          <w:szCs w:val="24"/>
        </w:rPr>
        <w:t xml:space="preserve">The project is located within the Town’s TC2 Edge Zone of the Form Based Code (FBC). The proposal for an office is a permitted principal use within the TC2 District pursuant to Section 208-22.4.A of the Town Zoning. </w:t>
      </w:r>
    </w:p>
    <w:p w14:paraId="43512247" w14:textId="77777777" w:rsidR="00D51B77" w:rsidRPr="00D51B77" w:rsidRDefault="00D51B77" w:rsidP="00D51B77">
      <w:pPr>
        <w:pStyle w:val="ListParagraph"/>
        <w:ind w:left="360"/>
        <w:jc w:val="both"/>
        <w:rPr>
          <w:sz w:val="24"/>
          <w:szCs w:val="24"/>
        </w:rPr>
      </w:pPr>
    </w:p>
    <w:p w14:paraId="1A9CC846" w14:textId="77777777" w:rsidR="00D51B77" w:rsidRPr="004D4FBC" w:rsidRDefault="00D51B77" w:rsidP="004D4FBC">
      <w:pPr>
        <w:pStyle w:val="ListParagraph"/>
        <w:numPr>
          <w:ilvl w:val="0"/>
          <w:numId w:val="28"/>
        </w:numPr>
        <w:jc w:val="both"/>
        <w:rPr>
          <w:sz w:val="24"/>
          <w:szCs w:val="24"/>
        </w:rPr>
      </w:pPr>
      <w:r w:rsidRPr="004D4FBC">
        <w:rPr>
          <w:sz w:val="24"/>
          <w:szCs w:val="24"/>
        </w:rPr>
        <w:t xml:space="preserve">In general, it would appear that the site layout complies with TC2 bulk lot requirements with some substandard conditions that were previously waived by the Planning Board. </w:t>
      </w:r>
    </w:p>
    <w:p w14:paraId="0BBBEE0A" w14:textId="77777777" w:rsidR="00D51B77" w:rsidRPr="00D51B77" w:rsidRDefault="00D51B77" w:rsidP="00D51B77">
      <w:pPr>
        <w:pStyle w:val="ListParagraph"/>
        <w:rPr>
          <w:sz w:val="24"/>
          <w:szCs w:val="24"/>
        </w:rPr>
      </w:pPr>
    </w:p>
    <w:p w14:paraId="43A7A97C" w14:textId="77777777" w:rsidR="00D51B77" w:rsidRPr="00D51B77" w:rsidRDefault="00D51B77" w:rsidP="004D4FBC">
      <w:pPr>
        <w:pStyle w:val="ListParagraph"/>
        <w:numPr>
          <w:ilvl w:val="0"/>
          <w:numId w:val="28"/>
        </w:numPr>
        <w:jc w:val="both"/>
        <w:rPr>
          <w:sz w:val="24"/>
          <w:szCs w:val="24"/>
        </w:rPr>
      </w:pPr>
      <w:r w:rsidRPr="00D51B77">
        <w:rPr>
          <w:sz w:val="24"/>
          <w:szCs w:val="24"/>
        </w:rPr>
        <w:t>The label for the stormwater management area south of 5 Wall Street park</w:t>
      </w:r>
      <w:r>
        <w:rPr>
          <w:sz w:val="24"/>
          <w:szCs w:val="24"/>
        </w:rPr>
        <w:t>ing lot references 451 Clifton P</w:t>
      </w:r>
      <w:r w:rsidRPr="00D51B77">
        <w:rPr>
          <w:sz w:val="24"/>
          <w:szCs w:val="24"/>
        </w:rPr>
        <w:t>ark Center Road per approved plans. Should this read 5 Wall Street plans, please provide clarification.</w:t>
      </w:r>
    </w:p>
    <w:p w14:paraId="121DC833" w14:textId="77777777" w:rsidR="00D51B77" w:rsidRPr="00D51B77" w:rsidRDefault="00D51B77" w:rsidP="00D51B77">
      <w:pPr>
        <w:pStyle w:val="ListParagraph"/>
        <w:rPr>
          <w:sz w:val="24"/>
          <w:szCs w:val="24"/>
        </w:rPr>
      </w:pPr>
    </w:p>
    <w:p w14:paraId="1B961150" w14:textId="77777777" w:rsidR="00D51B77" w:rsidRPr="00D51B77" w:rsidRDefault="00D51B77" w:rsidP="004D4FBC">
      <w:pPr>
        <w:pStyle w:val="ListParagraph"/>
        <w:numPr>
          <w:ilvl w:val="0"/>
          <w:numId w:val="28"/>
        </w:numPr>
        <w:jc w:val="both"/>
        <w:rPr>
          <w:sz w:val="24"/>
          <w:szCs w:val="24"/>
        </w:rPr>
      </w:pPr>
      <w:r w:rsidRPr="00D51B77">
        <w:rPr>
          <w:sz w:val="24"/>
          <w:szCs w:val="24"/>
        </w:rPr>
        <w:t>Comments on the individual site plans were addressed during each site plan application process.</w:t>
      </w:r>
    </w:p>
    <w:p w14:paraId="6722FA29" w14:textId="77777777" w:rsidR="00D34962" w:rsidRPr="00334EFA" w:rsidRDefault="00D34962" w:rsidP="00D34962">
      <w:pPr>
        <w:rPr>
          <w:rFonts w:ascii="Times New Roman" w:eastAsia="Calibri" w:hAnsi="Times New Roman" w:cs="Times New Roman"/>
          <w:b/>
          <w:sz w:val="24"/>
          <w:szCs w:val="24"/>
          <w:u w:val="single"/>
        </w:rPr>
      </w:pPr>
    </w:p>
    <w:p w14:paraId="43E3D767" w14:textId="77777777" w:rsidR="00D34962" w:rsidRPr="00334EFA" w:rsidRDefault="00D34962" w:rsidP="00D34962">
      <w:pPr>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t xml:space="preserve">Public Comments:  </w:t>
      </w:r>
    </w:p>
    <w:p w14:paraId="16CB6276" w14:textId="77777777" w:rsidR="00D34962" w:rsidRPr="004D4FBC" w:rsidRDefault="004D4FBC" w:rsidP="00D34962">
      <w:pPr>
        <w:rPr>
          <w:rFonts w:ascii="Times New Roman" w:eastAsia="Calibri" w:hAnsi="Times New Roman" w:cs="Times New Roman"/>
          <w:sz w:val="24"/>
          <w:szCs w:val="24"/>
        </w:rPr>
      </w:pPr>
      <w:r w:rsidRPr="004D4FBC">
        <w:rPr>
          <w:rFonts w:ascii="Times New Roman" w:eastAsia="Calibri" w:hAnsi="Times New Roman" w:cs="Times New Roman"/>
          <w:sz w:val="24"/>
          <w:szCs w:val="24"/>
        </w:rPr>
        <w:t>No public comments</w:t>
      </w:r>
    </w:p>
    <w:p w14:paraId="138D0CC1" w14:textId="77777777" w:rsidR="00D34962" w:rsidRPr="00334EFA" w:rsidRDefault="00D34962" w:rsidP="00D34962">
      <w:pPr>
        <w:rPr>
          <w:rFonts w:ascii="Times New Roman" w:eastAsia="Calibri" w:hAnsi="Times New Roman" w:cs="Times New Roman"/>
          <w:b/>
          <w:sz w:val="24"/>
          <w:szCs w:val="24"/>
          <w:u w:val="single"/>
        </w:rPr>
      </w:pPr>
    </w:p>
    <w:p w14:paraId="252F1152" w14:textId="77777777" w:rsidR="00D34962" w:rsidRPr="00334EFA" w:rsidRDefault="00D34962" w:rsidP="00D34962">
      <w:pPr>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t>Planning Board Review:</w:t>
      </w:r>
    </w:p>
    <w:p w14:paraId="19B83C07" w14:textId="07035C2F" w:rsidR="00D34962" w:rsidRDefault="004D4FBC" w:rsidP="00D34962">
      <w:pPr>
        <w:rPr>
          <w:rFonts w:ascii="Times New Roman" w:eastAsia="Calibri" w:hAnsi="Times New Roman" w:cs="Times New Roman"/>
          <w:sz w:val="24"/>
          <w:szCs w:val="24"/>
        </w:rPr>
      </w:pPr>
      <w:r w:rsidRPr="004D4FBC">
        <w:rPr>
          <w:rFonts w:ascii="Times New Roman" w:eastAsia="Calibri" w:hAnsi="Times New Roman" w:cs="Times New Roman"/>
          <w:sz w:val="24"/>
          <w:szCs w:val="24"/>
        </w:rPr>
        <w:t xml:space="preserve">Mr. Andarawis </w:t>
      </w:r>
      <w:r>
        <w:rPr>
          <w:rFonts w:ascii="Times New Roman" w:eastAsia="Calibri" w:hAnsi="Times New Roman" w:cs="Times New Roman"/>
          <w:sz w:val="24"/>
          <w:szCs w:val="24"/>
        </w:rPr>
        <w:t xml:space="preserve">asked </w:t>
      </w:r>
      <w:r w:rsidR="003C28A1">
        <w:rPr>
          <w:rFonts w:ascii="Times New Roman" w:eastAsia="Calibri" w:hAnsi="Times New Roman" w:cs="Times New Roman"/>
          <w:sz w:val="24"/>
          <w:szCs w:val="24"/>
        </w:rPr>
        <w:t>how a</w:t>
      </w:r>
      <w:r>
        <w:rPr>
          <w:rFonts w:ascii="Times New Roman" w:eastAsia="Calibri" w:hAnsi="Times New Roman" w:cs="Times New Roman"/>
          <w:sz w:val="24"/>
          <w:szCs w:val="24"/>
        </w:rPr>
        <w:t xml:space="preserve"> pedestrian pathway </w:t>
      </w:r>
      <w:r w:rsidR="003C28A1">
        <w:rPr>
          <w:rFonts w:ascii="Times New Roman" w:eastAsia="Calibri" w:hAnsi="Times New Roman" w:cs="Times New Roman"/>
          <w:sz w:val="24"/>
          <w:szCs w:val="24"/>
        </w:rPr>
        <w:t>maintenance agreement would be established between the two parcels</w:t>
      </w:r>
      <w:r>
        <w:rPr>
          <w:rFonts w:ascii="Times New Roman" w:eastAsia="Calibri" w:hAnsi="Times New Roman" w:cs="Times New Roman"/>
          <w:sz w:val="24"/>
          <w:szCs w:val="24"/>
        </w:rPr>
        <w:t xml:space="preserve">. Mr. Murray stated that the path maintenance </w:t>
      </w:r>
      <w:r w:rsidR="003C28A1">
        <w:rPr>
          <w:rFonts w:ascii="Times New Roman" w:eastAsia="Calibri" w:hAnsi="Times New Roman" w:cs="Times New Roman"/>
          <w:sz w:val="24"/>
          <w:szCs w:val="24"/>
        </w:rPr>
        <w:t xml:space="preserve">across both parcels </w:t>
      </w:r>
      <w:r>
        <w:rPr>
          <w:rFonts w:ascii="Times New Roman" w:eastAsia="Calibri" w:hAnsi="Times New Roman" w:cs="Times New Roman"/>
          <w:sz w:val="24"/>
          <w:szCs w:val="24"/>
        </w:rPr>
        <w:t>would fall on the apartment complex</w:t>
      </w:r>
      <w:r w:rsidR="003C28A1">
        <w:rPr>
          <w:rFonts w:ascii="Times New Roman" w:eastAsia="Calibri" w:hAnsi="Times New Roman" w:cs="Times New Roman"/>
          <w:sz w:val="24"/>
          <w:szCs w:val="24"/>
        </w:rPr>
        <w:t xml:space="preserve"> parcel owner</w:t>
      </w:r>
      <w:r>
        <w:rPr>
          <w:rFonts w:ascii="Times New Roman" w:eastAsia="Calibri" w:hAnsi="Times New Roman" w:cs="Times New Roman"/>
          <w:sz w:val="24"/>
          <w:szCs w:val="24"/>
        </w:rPr>
        <w:t xml:space="preserve">, and the paperwork would reflect that arrangement. </w:t>
      </w:r>
    </w:p>
    <w:p w14:paraId="4BE385B9" w14:textId="3F576D27" w:rsidR="004D4FBC" w:rsidRDefault="004D4FBC" w:rsidP="00D34962">
      <w:pPr>
        <w:rPr>
          <w:rFonts w:ascii="Times New Roman" w:eastAsia="Calibri" w:hAnsi="Times New Roman" w:cs="Times New Roman"/>
          <w:sz w:val="24"/>
          <w:szCs w:val="24"/>
        </w:rPr>
      </w:pPr>
      <w:r>
        <w:rPr>
          <w:rFonts w:ascii="Times New Roman" w:eastAsia="Calibri" w:hAnsi="Times New Roman" w:cs="Times New Roman"/>
          <w:sz w:val="24"/>
          <w:szCs w:val="24"/>
        </w:rPr>
        <w:t>Mr. Ophardt asked when easements would be in place and when work would begin. Mr. Murray stated the easements would be needed first and hopefully in the spring to begin work, after deed restrictions and easements are put into place.</w:t>
      </w:r>
    </w:p>
    <w:p w14:paraId="728DF859" w14:textId="77777777" w:rsidR="004D4FBC" w:rsidRPr="004D4FBC" w:rsidRDefault="004D4FBC" w:rsidP="00D34962">
      <w:pPr>
        <w:rPr>
          <w:rFonts w:ascii="Times New Roman" w:eastAsia="Calibri" w:hAnsi="Times New Roman" w:cs="Times New Roman"/>
          <w:sz w:val="24"/>
          <w:szCs w:val="24"/>
        </w:rPr>
      </w:pPr>
      <w:r>
        <w:rPr>
          <w:rFonts w:ascii="Times New Roman" w:eastAsia="Calibri" w:hAnsi="Times New Roman" w:cs="Times New Roman"/>
          <w:sz w:val="24"/>
          <w:szCs w:val="24"/>
        </w:rPr>
        <w:t>Mr. Ferraro asked what the discrepancy is between the 33% green space. Mr. Hitchcock stated that the calculations were off slightly and the actual green space is 27.7%.</w:t>
      </w:r>
    </w:p>
    <w:p w14:paraId="4B7D6EFC" w14:textId="77777777" w:rsidR="00D34962" w:rsidRPr="004D4FBC" w:rsidRDefault="00D34962" w:rsidP="00D34962">
      <w:pPr>
        <w:rPr>
          <w:rFonts w:ascii="Times New Roman" w:eastAsia="Calibri" w:hAnsi="Times New Roman" w:cs="Times New Roman"/>
          <w:sz w:val="24"/>
          <w:szCs w:val="24"/>
        </w:rPr>
      </w:pPr>
    </w:p>
    <w:p w14:paraId="26178EBE" w14:textId="77777777" w:rsidR="00D34962" w:rsidRPr="00334EFA" w:rsidRDefault="00D34962" w:rsidP="00D34962">
      <w:pPr>
        <w:spacing w:after="0"/>
        <w:rPr>
          <w:rFonts w:ascii="Times New Roman" w:eastAsia="Calibri" w:hAnsi="Times New Roman" w:cs="Times New Roman"/>
          <w:b/>
          <w:sz w:val="24"/>
          <w:szCs w:val="24"/>
          <w:u w:val="thick"/>
        </w:rPr>
      </w:pPr>
      <w:r w:rsidRPr="00334EFA">
        <w:rPr>
          <w:rFonts w:ascii="Times New Roman" w:eastAsia="Calibri" w:hAnsi="Times New Roman" w:cs="Times New Roman"/>
          <w:b/>
          <w:sz w:val="24"/>
          <w:szCs w:val="24"/>
          <w:u w:val="thick"/>
        </w:rPr>
        <w:t>New Business:</w:t>
      </w:r>
    </w:p>
    <w:p w14:paraId="70CBD6A7" w14:textId="77777777" w:rsidR="00D34962" w:rsidRPr="00334EFA" w:rsidRDefault="00D34962" w:rsidP="00D34962">
      <w:pPr>
        <w:spacing w:after="0"/>
        <w:ind w:left="720"/>
        <w:rPr>
          <w:rFonts w:ascii="Times New Roman" w:hAnsi="Times New Roman" w:cs="Times New Roman"/>
          <w:sz w:val="24"/>
          <w:szCs w:val="24"/>
        </w:rPr>
      </w:pPr>
      <w:r w:rsidRPr="00334EFA">
        <w:rPr>
          <w:rFonts w:ascii="Times New Roman" w:hAnsi="Times New Roman" w:cs="Times New Roman"/>
          <w:b/>
          <w:noProof/>
          <w:sz w:val="24"/>
          <w:szCs w:val="24"/>
          <w:u w:val="single"/>
        </w:rPr>
        <w:t>2019-049</w:t>
      </w:r>
      <w:r w:rsidRPr="00334EFA">
        <w:rPr>
          <w:rFonts w:ascii="Times New Roman" w:hAnsi="Times New Roman" w:cs="Times New Roman"/>
          <w:b/>
          <w:sz w:val="24"/>
          <w:szCs w:val="24"/>
          <w:u w:val="single"/>
        </w:rPr>
        <w:t xml:space="preserve"> </w:t>
      </w:r>
      <w:r w:rsidRPr="00334EFA">
        <w:rPr>
          <w:rFonts w:ascii="Times New Roman" w:hAnsi="Times New Roman" w:cs="Times New Roman"/>
          <w:b/>
          <w:sz w:val="24"/>
          <w:szCs w:val="24"/>
        </w:rPr>
        <w:t xml:space="preserve">  </w:t>
      </w:r>
      <w:r w:rsidRPr="00334EFA">
        <w:rPr>
          <w:rFonts w:ascii="Times New Roman" w:hAnsi="Times New Roman" w:cs="Times New Roman"/>
          <w:b/>
          <w:noProof/>
          <w:sz w:val="24"/>
          <w:szCs w:val="24"/>
        </w:rPr>
        <w:t>DiNovo 2 Family SUP</w:t>
      </w:r>
      <w:r w:rsidRPr="00334EFA">
        <w:rPr>
          <w:rFonts w:ascii="Times New Roman" w:hAnsi="Times New Roman" w:cs="Times New Roman"/>
          <w:sz w:val="24"/>
          <w:szCs w:val="24"/>
        </w:rPr>
        <w:t xml:space="preserve">  </w:t>
      </w:r>
    </w:p>
    <w:p w14:paraId="56F6B762" w14:textId="77777777" w:rsidR="00D34962" w:rsidRPr="00334EFA" w:rsidRDefault="00D34962" w:rsidP="00D34962">
      <w:pPr>
        <w:spacing w:after="0"/>
        <w:ind w:left="720"/>
        <w:rPr>
          <w:rFonts w:ascii="Times New Roman" w:hAnsi="Times New Roman" w:cs="Times New Roman"/>
          <w:i/>
          <w:sz w:val="24"/>
          <w:szCs w:val="24"/>
        </w:rPr>
      </w:pPr>
      <w:r w:rsidRPr="00334EFA">
        <w:rPr>
          <w:rFonts w:ascii="Times New Roman" w:hAnsi="Times New Roman" w:cs="Times New Roman"/>
          <w:i/>
          <w:noProof/>
          <w:sz w:val="24"/>
          <w:szCs w:val="24"/>
        </w:rPr>
        <w:t>Applicant proposes converting a single family home into a 2 family home. Location is part of the Country Knolls South PUD</w:t>
      </w:r>
      <w:r w:rsidRPr="00334EFA">
        <w:rPr>
          <w:rFonts w:ascii="Times New Roman" w:hAnsi="Times New Roman" w:cs="Times New Roman"/>
          <w:i/>
          <w:sz w:val="24"/>
          <w:szCs w:val="24"/>
        </w:rPr>
        <w:t xml:space="preserve">, </w:t>
      </w:r>
      <w:r w:rsidRPr="00334EFA">
        <w:rPr>
          <w:rFonts w:ascii="Times New Roman" w:hAnsi="Times New Roman" w:cs="Times New Roman"/>
          <w:i/>
          <w:noProof/>
          <w:sz w:val="24"/>
          <w:szCs w:val="24"/>
        </w:rPr>
        <w:t>3 Woodstream Dr</w:t>
      </w:r>
      <w:r w:rsidRPr="00334EFA">
        <w:rPr>
          <w:rFonts w:ascii="Times New Roman" w:hAnsi="Times New Roman" w:cs="Times New Roman"/>
          <w:i/>
          <w:sz w:val="24"/>
          <w:szCs w:val="24"/>
        </w:rPr>
        <w:t xml:space="preserve">, Zoned: </w:t>
      </w:r>
      <w:r w:rsidRPr="00334EFA">
        <w:rPr>
          <w:rFonts w:ascii="Times New Roman" w:hAnsi="Times New Roman" w:cs="Times New Roman"/>
          <w:i/>
          <w:noProof/>
          <w:sz w:val="24"/>
          <w:szCs w:val="24"/>
        </w:rPr>
        <w:t>PUD (comm)</w:t>
      </w:r>
      <w:r w:rsidRPr="00334EFA">
        <w:rPr>
          <w:rFonts w:ascii="Times New Roman" w:hAnsi="Times New Roman" w:cs="Times New Roman"/>
          <w:i/>
          <w:sz w:val="24"/>
          <w:szCs w:val="24"/>
        </w:rPr>
        <w:t xml:space="preserve">, Status: </w:t>
      </w:r>
      <w:r w:rsidRPr="00334EFA">
        <w:rPr>
          <w:rFonts w:ascii="Times New Roman" w:hAnsi="Times New Roman" w:cs="Times New Roman"/>
          <w:i/>
          <w:noProof/>
          <w:sz w:val="24"/>
          <w:szCs w:val="24"/>
        </w:rPr>
        <w:t>PB Concept Review</w:t>
      </w:r>
      <w:r w:rsidRPr="00334EFA">
        <w:rPr>
          <w:rFonts w:ascii="Times New Roman" w:hAnsi="Times New Roman" w:cs="Times New Roman"/>
          <w:i/>
          <w:sz w:val="24"/>
          <w:szCs w:val="24"/>
        </w:rPr>
        <w:t xml:space="preserve">                                                                                                        </w:t>
      </w:r>
      <w:r w:rsidRPr="00334EFA">
        <w:rPr>
          <w:rFonts w:ascii="Times New Roman" w:hAnsi="Times New Roman" w:cs="Times New Roman"/>
          <w:sz w:val="24"/>
          <w:szCs w:val="24"/>
        </w:rPr>
        <w:t xml:space="preserve">SBL: </w:t>
      </w:r>
      <w:r w:rsidRPr="00334EFA">
        <w:rPr>
          <w:rFonts w:ascii="Times New Roman" w:hAnsi="Times New Roman" w:cs="Times New Roman"/>
          <w:noProof/>
          <w:sz w:val="24"/>
          <w:szCs w:val="24"/>
        </w:rPr>
        <w:t>265.-2-23.121</w:t>
      </w:r>
    </w:p>
    <w:p w14:paraId="51E60809" w14:textId="77777777" w:rsidR="00D34962" w:rsidRPr="00334EFA" w:rsidRDefault="00D34962" w:rsidP="00D34962">
      <w:pPr>
        <w:spacing w:after="0"/>
        <w:ind w:left="720"/>
        <w:rPr>
          <w:rFonts w:ascii="Times New Roman" w:hAnsi="Times New Roman" w:cs="Times New Roman"/>
          <w:sz w:val="24"/>
          <w:szCs w:val="24"/>
        </w:rPr>
      </w:pPr>
      <w:r w:rsidRPr="00334EFA">
        <w:rPr>
          <w:rFonts w:ascii="Times New Roman" w:hAnsi="Times New Roman" w:cs="Times New Roman"/>
          <w:sz w:val="24"/>
          <w:szCs w:val="24"/>
        </w:rPr>
        <w:t xml:space="preserve">To be reviewed by: MJE      Consultant: Bova Eng.     Applicant:  Larry &amp; Marianne DiNovo </w:t>
      </w:r>
      <w:r w:rsidRPr="00334EFA">
        <w:rPr>
          <w:rFonts w:ascii="Times New Roman" w:hAnsi="Times New Roman" w:cs="Times New Roman"/>
          <w:color w:val="FF0000"/>
          <w:sz w:val="24"/>
          <w:szCs w:val="24"/>
        </w:rPr>
        <w:t xml:space="preserve"> </w:t>
      </w:r>
    </w:p>
    <w:p w14:paraId="00CF2E85" w14:textId="77777777" w:rsidR="00D34962" w:rsidRPr="00334EFA" w:rsidRDefault="00D34962" w:rsidP="00D34962">
      <w:pPr>
        <w:spacing w:after="0"/>
        <w:rPr>
          <w:rFonts w:ascii="Times New Roman" w:eastAsia="Calibri" w:hAnsi="Times New Roman" w:cs="Times New Roman"/>
          <w:b/>
          <w:sz w:val="24"/>
          <w:szCs w:val="24"/>
          <w:u w:val="thick"/>
        </w:rPr>
      </w:pPr>
    </w:p>
    <w:p w14:paraId="2738515A" w14:textId="77777777" w:rsidR="00D34962" w:rsidRPr="00334EFA" w:rsidRDefault="00D34962" w:rsidP="00D34962">
      <w:pPr>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t>Consultant/Applicant Presentation:</w:t>
      </w:r>
    </w:p>
    <w:p w14:paraId="3695A38B" w14:textId="7FACCCD7" w:rsidR="00D34962" w:rsidRPr="004D4FBC" w:rsidRDefault="004D4FBC" w:rsidP="00D34962">
      <w:pPr>
        <w:rPr>
          <w:rFonts w:ascii="Times New Roman" w:eastAsia="Calibri" w:hAnsi="Times New Roman" w:cs="Times New Roman"/>
          <w:sz w:val="24"/>
          <w:szCs w:val="24"/>
        </w:rPr>
      </w:pPr>
      <w:r w:rsidRPr="004D4FBC">
        <w:rPr>
          <w:rFonts w:ascii="Times New Roman" w:eastAsia="Calibri" w:hAnsi="Times New Roman" w:cs="Times New Roman"/>
          <w:sz w:val="24"/>
          <w:szCs w:val="24"/>
        </w:rPr>
        <w:t xml:space="preserve">Ron Bova – </w:t>
      </w:r>
      <w:r>
        <w:rPr>
          <w:rFonts w:ascii="Times New Roman" w:eastAsia="Calibri" w:hAnsi="Times New Roman" w:cs="Times New Roman"/>
          <w:sz w:val="24"/>
          <w:szCs w:val="24"/>
        </w:rPr>
        <w:t>Bova</w:t>
      </w:r>
      <w:r w:rsidRPr="004D4FBC">
        <w:rPr>
          <w:rFonts w:ascii="Times New Roman" w:eastAsia="Calibri" w:hAnsi="Times New Roman" w:cs="Times New Roman"/>
          <w:sz w:val="24"/>
          <w:szCs w:val="24"/>
        </w:rPr>
        <w:t xml:space="preserve"> Engineering </w:t>
      </w:r>
      <w:r w:rsidR="007B2262">
        <w:rPr>
          <w:rFonts w:ascii="Times New Roman" w:eastAsia="Calibri" w:hAnsi="Times New Roman" w:cs="Times New Roman"/>
          <w:sz w:val="24"/>
          <w:szCs w:val="24"/>
        </w:rPr>
        <w:t>–</w:t>
      </w:r>
      <w:r w:rsidRPr="004D4FBC">
        <w:rPr>
          <w:rFonts w:ascii="Times New Roman" w:eastAsia="Calibri" w:hAnsi="Times New Roman" w:cs="Times New Roman"/>
          <w:sz w:val="24"/>
          <w:szCs w:val="24"/>
        </w:rPr>
        <w:t xml:space="preserve"> </w:t>
      </w:r>
      <w:r w:rsidR="007B2262">
        <w:rPr>
          <w:rFonts w:ascii="Times New Roman" w:eastAsia="Calibri" w:hAnsi="Times New Roman" w:cs="Times New Roman"/>
          <w:sz w:val="24"/>
          <w:szCs w:val="24"/>
        </w:rPr>
        <w:t xml:space="preserve">Mr. Bova stated that Mr. </w:t>
      </w:r>
      <w:r w:rsidR="004D5754">
        <w:rPr>
          <w:rFonts w:ascii="Times New Roman" w:eastAsia="Calibri" w:hAnsi="Times New Roman" w:cs="Times New Roman"/>
          <w:sz w:val="24"/>
          <w:szCs w:val="24"/>
        </w:rPr>
        <w:t>DiNovo</w:t>
      </w:r>
      <w:r w:rsidR="007B2262">
        <w:rPr>
          <w:rFonts w:ascii="Times New Roman" w:eastAsia="Calibri" w:hAnsi="Times New Roman" w:cs="Times New Roman"/>
          <w:sz w:val="24"/>
          <w:szCs w:val="24"/>
        </w:rPr>
        <w:t xml:space="preserve"> lives at the residence and plans to remain on the property, and put in a basement apartment. The applicant is also looking to form a separate </w:t>
      </w:r>
      <w:r w:rsidR="007B2262">
        <w:rPr>
          <w:rFonts w:ascii="Times New Roman" w:eastAsia="Calibri" w:hAnsi="Times New Roman" w:cs="Times New Roman"/>
          <w:sz w:val="24"/>
          <w:szCs w:val="24"/>
        </w:rPr>
        <w:lastRenderedPageBreak/>
        <w:t xml:space="preserve">driveway for </w:t>
      </w:r>
      <w:r w:rsidR="00975087">
        <w:rPr>
          <w:rFonts w:ascii="Times New Roman" w:eastAsia="Calibri" w:hAnsi="Times New Roman" w:cs="Times New Roman"/>
          <w:sz w:val="24"/>
          <w:szCs w:val="24"/>
        </w:rPr>
        <w:t xml:space="preserve">the </w:t>
      </w:r>
      <w:r w:rsidR="007B2262">
        <w:rPr>
          <w:rFonts w:ascii="Times New Roman" w:eastAsia="Calibri" w:hAnsi="Times New Roman" w:cs="Times New Roman"/>
          <w:sz w:val="24"/>
          <w:szCs w:val="24"/>
        </w:rPr>
        <w:t>t basement</w:t>
      </w:r>
      <w:r w:rsidR="00975087">
        <w:rPr>
          <w:rFonts w:ascii="Times New Roman" w:eastAsia="Calibri" w:hAnsi="Times New Roman" w:cs="Times New Roman"/>
          <w:sz w:val="24"/>
          <w:szCs w:val="24"/>
        </w:rPr>
        <w:t xml:space="preserve"> apartment which will also serve to </w:t>
      </w:r>
      <w:r w:rsidR="0052177C">
        <w:rPr>
          <w:rFonts w:ascii="Times New Roman" w:eastAsia="Calibri" w:hAnsi="Times New Roman" w:cs="Times New Roman"/>
          <w:sz w:val="24"/>
          <w:szCs w:val="24"/>
        </w:rPr>
        <w:t xml:space="preserve">accommodate </w:t>
      </w:r>
      <w:r w:rsidR="00975087">
        <w:rPr>
          <w:rFonts w:ascii="Times New Roman" w:eastAsia="Calibri" w:hAnsi="Times New Roman" w:cs="Times New Roman"/>
          <w:sz w:val="24"/>
          <w:szCs w:val="24"/>
        </w:rPr>
        <w:t xml:space="preserve">all </w:t>
      </w:r>
      <w:r w:rsidR="007B2262">
        <w:rPr>
          <w:rFonts w:ascii="Times New Roman" w:eastAsia="Calibri" w:hAnsi="Times New Roman" w:cs="Times New Roman"/>
          <w:sz w:val="24"/>
          <w:szCs w:val="24"/>
        </w:rPr>
        <w:t>drainage to the roadway.</w:t>
      </w:r>
    </w:p>
    <w:p w14:paraId="25AFD32B" w14:textId="77777777" w:rsidR="00D34962" w:rsidRPr="004D4FBC" w:rsidRDefault="00D34962" w:rsidP="00D34962">
      <w:pPr>
        <w:rPr>
          <w:rFonts w:ascii="Times New Roman" w:eastAsia="Calibri" w:hAnsi="Times New Roman" w:cs="Times New Roman"/>
          <w:sz w:val="24"/>
          <w:szCs w:val="24"/>
        </w:rPr>
      </w:pPr>
    </w:p>
    <w:p w14:paraId="6544D550" w14:textId="77777777" w:rsidR="00D34962" w:rsidRPr="00334EFA" w:rsidRDefault="00D34962" w:rsidP="00D34962">
      <w:pPr>
        <w:spacing w:after="0" w:line="240" w:lineRule="auto"/>
        <w:jc w:val="both"/>
        <w:rPr>
          <w:rFonts w:ascii="Times New Roman" w:eastAsia="Calibri" w:hAnsi="Times New Roman" w:cs="Times New Roman"/>
          <w:b/>
          <w:sz w:val="24"/>
          <w:szCs w:val="24"/>
          <w:u w:val="single"/>
        </w:rPr>
      </w:pPr>
      <w:r w:rsidRPr="00334EFA">
        <w:rPr>
          <w:rFonts w:ascii="Times New Roman" w:eastAsia="Calibri" w:hAnsi="Times New Roman" w:cs="Times New Roman"/>
          <w:b/>
          <w:sz w:val="24"/>
          <w:szCs w:val="24"/>
          <w:u w:val="single"/>
        </w:rPr>
        <w:t>Staff Comments:</w:t>
      </w:r>
    </w:p>
    <w:p w14:paraId="1CB83CD9" w14:textId="77777777" w:rsidR="00D34962" w:rsidRPr="00334EFA" w:rsidRDefault="00D34962" w:rsidP="00D34962">
      <w:pPr>
        <w:spacing w:after="0" w:line="240" w:lineRule="auto"/>
        <w:jc w:val="both"/>
        <w:rPr>
          <w:rFonts w:ascii="Times New Roman" w:eastAsia="Calibri" w:hAnsi="Times New Roman" w:cs="Times New Roman"/>
          <w:b/>
          <w:sz w:val="24"/>
          <w:szCs w:val="24"/>
          <w:u w:val="single"/>
        </w:rPr>
      </w:pPr>
    </w:p>
    <w:p w14:paraId="6303220D" w14:textId="77777777" w:rsidR="00D34962" w:rsidRPr="00334EFA" w:rsidRDefault="00D34962" w:rsidP="00D34962">
      <w:pPr>
        <w:spacing w:after="0" w:line="240" w:lineRule="auto"/>
        <w:jc w:val="both"/>
        <w:rPr>
          <w:rFonts w:ascii="Times New Roman" w:hAnsi="Times New Roman" w:cs="Times New Roman"/>
          <w:b/>
          <w:sz w:val="24"/>
          <w:szCs w:val="24"/>
        </w:rPr>
      </w:pPr>
      <w:r w:rsidRPr="00334EFA">
        <w:rPr>
          <w:rFonts w:ascii="Times New Roman" w:hAnsi="Times New Roman" w:cs="Times New Roman"/>
          <w:b/>
          <w:sz w:val="24"/>
          <w:szCs w:val="24"/>
        </w:rPr>
        <w:t xml:space="preserve">Steve Myers, Director of Building and Development issued a memo dated </w:t>
      </w:r>
      <w:r w:rsidR="007011F9">
        <w:rPr>
          <w:rFonts w:ascii="Times New Roman" w:hAnsi="Times New Roman" w:cs="Times New Roman"/>
          <w:b/>
          <w:sz w:val="24"/>
          <w:szCs w:val="24"/>
        </w:rPr>
        <w:t>10/10/19</w:t>
      </w:r>
      <w:r w:rsidRPr="00334EFA">
        <w:rPr>
          <w:rFonts w:ascii="Times New Roman" w:hAnsi="Times New Roman" w:cs="Times New Roman"/>
          <w:b/>
          <w:sz w:val="24"/>
          <w:szCs w:val="24"/>
        </w:rPr>
        <w:t xml:space="preserve"> stating:</w:t>
      </w:r>
    </w:p>
    <w:p w14:paraId="0A3E4908" w14:textId="77777777" w:rsidR="00D34962" w:rsidRDefault="007011F9" w:rsidP="00292C91">
      <w:pPr>
        <w:pStyle w:val="ListParagraph"/>
        <w:numPr>
          <w:ilvl w:val="0"/>
          <w:numId w:val="24"/>
        </w:numPr>
        <w:jc w:val="both"/>
        <w:rPr>
          <w:rFonts w:eastAsia="Calibri"/>
          <w:sz w:val="24"/>
          <w:szCs w:val="24"/>
        </w:rPr>
      </w:pPr>
      <w:r>
        <w:rPr>
          <w:rFonts w:eastAsia="Calibri"/>
          <w:sz w:val="24"/>
          <w:szCs w:val="24"/>
        </w:rPr>
        <w:t>Conversion of an existing single family into a two family home in a PUD proposed</w:t>
      </w:r>
    </w:p>
    <w:p w14:paraId="1284787F" w14:textId="77777777" w:rsidR="007011F9" w:rsidRDefault="007011F9" w:rsidP="00292C91">
      <w:pPr>
        <w:pStyle w:val="ListParagraph"/>
        <w:numPr>
          <w:ilvl w:val="0"/>
          <w:numId w:val="24"/>
        </w:numPr>
        <w:jc w:val="both"/>
        <w:rPr>
          <w:rFonts w:eastAsia="Calibri"/>
          <w:sz w:val="24"/>
          <w:szCs w:val="24"/>
        </w:rPr>
      </w:pPr>
      <w:r>
        <w:rPr>
          <w:rFonts w:eastAsia="Calibri"/>
          <w:sz w:val="24"/>
          <w:szCs w:val="24"/>
        </w:rPr>
        <w:t>Proposal is to convert basement area into a second dwelling. This creates numerous building code issues (fire separation, egress, light and vent, ect.)</w:t>
      </w:r>
    </w:p>
    <w:p w14:paraId="7F0F69A3" w14:textId="77777777" w:rsidR="007011F9" w:rsidRDefault="007011F9" w:rsidP="00292C91">
      <w:pPr>
        <w:pStyle w:val="ListParagraph"/>
        <w:numPr>
          <w:ilvl w:val="0"/>
          <w:numId w:val="24"/>
        </w:numPr>
        <w:jc w:val="both"/>
        <w:rPr>
          <w:rFonts w:eastAsia="Calibri"/>
          <w:sz w:val="24"/>
          <w:szCs w:val="24"/>
        </w:rPr>
      </w:pPr>
      <w:r>
        <w:rPr>
          <w:rFonts w:eastAsia="Calibri"/>
          <w:sz w:val="24"/>
          <w:szCs w:val="24"/>
        </w:rPr>
        <w:t>The PUD legislation states the PUD is for single family homes only. The underlying R-1 zoning, prior to the PUD, does allow two family homes with SUP approval.</w:t>
      </w:r>
    </w:p>
    <w:p w14:paraId="0D5499B0" w14:textId="77777777" w:rsidR="007011F9" w:rsidRDefault="007011F9" w:rsidP="00292C91">
      <w:pPr>
        <w:pStyle w:val="ListParagraph"/>
        <w:numPr>
          <w:ilvl w:val="0"/>
          <w:numId w:val="24"/>
        </w:numPr>
        <w:jc w:val="both"/>
        <w:rPr>
          <w:rFonts w:eastAsia="Calibri"/>
          <w:sz w:val="24"/>
          <w:szCs w:val="24"/>
        </w:rPr>
      </w:pPr>
      <w:r>
        <w:rPr>
          <w:rFonts w:eastAsia="Calibri"/>
          <w:sz w:val="24"/>
          <w:szCs w:val="24"/>
        </w:rPr>
        <w:t>Applicant has already installed illegal drainage connection to town’s stormwater system.</w:t>
      </w:r>
    </w:p>
    <w:p w14:paraId="0198B801" w14:textId="77777777" w:rsidR="007011F9" w:rsidRDefault="007011F9" w:rsidP="00292C91">
      <w:pPr>
        <w:pStyle w:val="ListParagraph"/>
        <w:numPr>
          <w:ilvl w:val="0"/>
          <w:numId w:val="24"/>
        </w:numPr>
        <w:jc w:val="both"/>
        <w:rPr>
          <w:rFonts w:eastAsia="Calibri"/>
          <w:sz w:val="24"/>
          <w:szCs w:val="24"/>
        </w:rPr>
      </w:pPr>
      <w:r>
        <w:rPr>
          <w:rFonts w:eastAsia="Calibri"/>
          <w:sz w:val="24"/>
          <w:szCs w:val="24"/>
        </w:rPr>
        <w:t>A second grinder pump for the second residence may be required.</w:t>
      </w:r>
    </w:p>
    <w:p w14:paraId="5AD7A147" w14:textId="77777777" w:rsidR="007011F9" w:rsidRPr="007011F9" w:rsidRDefault="007011F9" w:rsidP="007011F9">
      <w:pPr>
        <w:jc w:val="both"/>
        <w:rPr>
          <w:rFonts w:eastAsia="Calibri"/>
          <w:sz w:val="24"/>
          <w:szCs w:val="24"/>
        </w:rPr>
      </w:pPr>
    </w:p>
    <w:p w14:paraId="1D53135D" w14:textId="77777777" w:rsidR="00D34962" w:rsidRPr="00334EFA" w:rsidRDefault="00D34962" w:rsidP="00D34962">
      <w:pPr>
        <w:spacing w:after="0"/>
        <w:rPr>
          <w:rFonts w:ascii="Times New Roman" w:hAnsi="Times New Roman" w:cs="Times New Roman"/>
          <w:b/>
          <w:sz w:val="24"/>
          <w:szCs w:val="24"/>
        </w:rPr>
      </w:pPr>
      <w:r w:rsidRPr="00334EFA">
        <w:rPr>
          <w:rFonts w:ascii="Times New Roman" w:hAnsi="Times New Roman" w:cs="Times New Roman"/>
          <w:b/>
          <w:sz w:val="24"/>
          <w:szCs w:val="24"/>
        </w:rPr>
        <w:t>Sheryl Reed, Chief of the Bureau of Fire Prevention:</w:t>
      </w:r>
    </w:p>
    <w:p w14:paraId="171A8B50" w14:textId="77777777" w:rsidR="00CF65D9" w:rsidRDefault="00CF65D9" w:rsidP="00D34962">
      <w:pPr>
        <w:spacing w:after="0"/>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No comments.</w:t>
      </w:r>
    </w:p>
    <w:p w14:paraId="705F3C33" w14:textId="77777777" w:rsidR="00CF65D9" w:rsidRDefault="00CF65D9" w:rsidP="00D34962">
      <w:pPr>
        <w:spacing w:after="0"/>
        <w:rPr>
          <w:rFonts w:ascii="Times New Roman" w:hAnsi="Times New Roman" w:cs="Times New Roman"/>
          <w:sz w:val="24"/>
          <w:szCs w:val="24"/>
        </w:rPr>
      </w:pPr>
    </w:p>
    <w:p w14:paraId="10955CF4" w14:textId="77777777" w:rsidR="00D34962" w:rsidRPr="00334EFA" w:rsidRDefault="00D34962" w:rsidP="00D34962">
      <w:pPr>
        <w:spacing w:after="0"/>
        <w:rPr>
          <w:rFonts w:ascii="Times New Roman" w:hAnsi="Times New Roman" w:cs="Times New Roman"/>
          <w:b/>
          <w:sz w:val="24"/>
          <w:szCs w:val="24"/>
        </w:rPr>
      </w:pPr>
      <w:r w:rsidRPr="00334EFA">
        <w:rPr>
          <w:rFonts w:ascii="Times New Roman" w:hAnsi="Times New Roman" w:cs="Times New Roman"/>
          <w:b/>
          <w:sz w:val="24"/>
          <w:szCs w:val="24"/>
        </w:rPr>
        <w:t xml:space="preserve">Scott Reese, Stormwater Management Technician issued a memo dated </w:t>
      </w:r>
      <w:r w:rsidR="006E72E3">
        <w:rPr>
          <w:rFonts w:ascii="Times New Roman" w:hAnsi="Times New Roman" w:cs="Times New Roman"/>
          <w:b/>
          <w:sz w:val="24"/>
          <w:szCs w:val="24"/>
        </w:rPr>
        <w:t>10/15/19</w:t>
      </w:r>
      <w:r w:rsidRPr="00334EFA">
        <w:rPr>
          <w:rFonts w:ascii="Times New Roman" w:hAnsi="Times New Roman" w:cs="Times New Roman"/>
          <w:b/>
          <w:sz w:val="24"/>
          <w:szCs w:val="24"/>
        </w:rPr>
        <w:t>with the following comments:</w:t>
      </w:r>
    </w:p>
    <w:p w14:paraId="4D1BA9D2" w14:textId="77777777" w:rsidR="006E72E3" w:rsidRDefault="006E72E3" w:rsidP="00292C91">
      <w:pPr>
        <w:pStyle w:val="ListParagraph"/>
        <w:numPr>
          <w:ilvl w:val="0"/>
          <w:numId w:val="13"/>
        </w:numPr>
        <w:rPr>
          <w:sz w:val="24"/>
          <w:szCs w:val="24"/>
        </w:rPr>
      </w:pPr>
      <w:r w:rsidRPr="006E72E3">
        <w:rPr>
          <w:sz w:val="24"/>
          <w:szCs w:val="24"/>
        </w:rPr>
        <w:t>Applicant to provide a description of the source of the recently installed drainpipe to Woodstre</w:t>
      </w:r>
      <w:r>
        <w:rPr>
          <w:sz w:val="24"/>
          <w:szCs w:val="24"/>
        </w:rPr>
        <w:t xml:space="preserve">am Drive. </w:t>
      </w:r>
    </w:p>
    <w:p w14:paraId="394ECB6F" w14:textId="77777777" w:rsidR="00D34962" w:rsidRDefault="006E72E3" w:rsidP="00292C91">
      <w:pPr>
        <w:pStyle w:val="ListParagraph"/>
        <w:numPr>
          <w:ilvl w:val="0"/>
          <w:numId w:val="13"/>
        </w:numPr>
        <w:rPr>
          <w:sz w:val="24"/>
          <w:szCs w:val="24"/>
        </w:rPr>
      </w:pPr>
      <w:r w:rsidRPr="006E72E3">
        <w:rPr>
          <w:sz w:val="24"/>
          <w:szCs w:val="24"/>
        </w:rPr>
        <w:t>If the drainage is acceptable the applicant shall obtain a permit for construction within the town road right-of-way through the Highway Department to allow the drainage connection to the existing catch-basin on Woodstream Drive</w:t>
      </w:r>
    </w:p>
    <w:p w14:paraId="1EDF3B9D" w14:textId="77777777" w:rsidR="006E72E3" w:rsidRPr="006E72E3" w:rsidRDefault="006E72E3" w:rsidP="006E72E3">
      <w:pPr>
        <w:rPr>
          <w:sz w:val="24"/>
          <w:szCs w:val="24"/>
        </w:rPr>
      </w:pPr>
    </w:p>
    <w:p w14:paraId="74FECB27" w14:textId="77777777" w:rsidR="00D34962" w:rsidRPr="00334EFA" w:rsidRDefault="00D34962" w:rsidP="00D34962">
      <w:pPr>
        <w:spacing w:after="0"/>
        <w:rPr>
          <w:rFonts w:ascii="Times New Roman" w:eastAsia="Calibri" w:hAnsi="Times New Roman" w:cs="Times New Roman"/>
          <w:b/>
          <w:sz w:val="24"/>
          <w:szCs w:val="24"/>
        </w:rPr>
      </w:pPr>
      <w:r w:rsidRPr="00334EFA">
        <w:rPr>
          <w:rFonts w:ascii="Times New Roman" w:eastAsia="Calibri" w:hAnsi="Times New Roman" w:cs="Times New Roman"/>
          <w:b/>
          <w:sz w:val="24"/>
          <w:szCs w:val="24"/>
        </w:rPr>
        <w:t xml:space="preserve">The Environmental Conservation Commission held a meeting on </w:t>
      </w:r>
      <w:r w:rsidR="00834EBD">
        <w:rPr>
          <w:rFonts w:ascii="Times New Roman" w:eastAsia="Calibri" w:hAnsi="Times New Roman" w:cs="Times New Roman"/>
          <w:b/>
          <w:sz w:val="24"/>
          <w:szCs w:val="24"/>
        </w:rPr>
        <w:t>10/15/19</w:t>
      </w:r>
      <w:r w:rsidRPr="00334EFA">
        <w:rPr>
          <w:rFonts w:ascii="Times New Roman" w:eastAsia="Calibri" w:hAnsi="Times New Roman" w:cs="Times New Roman"/>
          <w:b/>
          <w:sz w:val="24"/>
          <w:szCs w:val="24"/>
        </w:rPr>
        <w:t xml:space="preserve"> and issued a memo recommending:</w:t>
      </w:r>
    </w:p>
    <w:p w14:paraId="6DC47E31" w14:textId="77777777" w:rsidR="00834EBD" w:rsidRPr="00834EBD" w:rsidRDefault="00834EBD" w:rsidP="00292C91">
      <w:pPr>
        <w:numPr>
          <w:ilvl w:val="0"/>
          <w:numId w:val="9"/>
        </w:numPr>
        <w:overflowPunct w:val="0"/>
        <w:autoSpaceDE w:val="0"/>
        <w:autoSpaceDN w:val="0"/>
        <w:adjustRightInd w:val="0"/>
        <w:spacing w:after="0" w:line="240" w:lineRule="auto"/>
        <w:textAlignment w:val="baseline"/>
        <w:rPr>
          <w:rFonts w:ascii="Times New Roman" w:eastAsia="Times New Roman" w:hAnsi="Times New Roman" w:cs="Times New Roman"/>
          <w:bCs/>
          <w:noProof/>
          <w:sz w:val="24"/>
          <w:szCs w:val="20"/>
        </w:rPr>
      </w:pPr>
      <w:r w:rsidRPr="00834EBD">
        <w:rPr>
          <w:rFonts w:ascii="Times New Roman" w:eastAsia="Times New Roman" w:hAnsi="Times New Roman" w:cs="Times New Roman"/>
          <w:bCs/>
          <w:noProof/>
          <w:sz w:val="24"/>
          <w:szCs w:val="20"/>
        </w:rPr>
        <w:t>What is the status of the monitoring well on the property?</w:t>
      </w:r>
    </w:p>
    <w:p w14:paraId="262A14B7" w14:textId="77777777" w:rsidR="00D34962" w:rsidRPr="00834EBD" w:rsidRDefault="00D34962" w:rsidP="00834EBD">
      <w:pPr>
        <w:rPr>
          <w:sz w:val="24"/>
          <w:szCs w:val="24"/>
        </w:rPr>
      </w:pPr>
    </w:p>
    <w:p w14:paraId="37696E26" w14:textId="77777777" w:rsidR="00D34962" w:rsidRPr="00334EFA" w:rsidRDefault="00D34962" w:rsidP="00D34962">
      <w:pPr>
        <w:spacing w:after="0"/>
        <w:rPr>
          <w:rFonts w:ascii="Times New Roman" w:hAnsi="Times New Roman" w:cs="Times New Roman"/>
          <w:b/>
          <w:sz w:val="24"/>
          <w:szCs w:val="24"/>
        </w:rPr>
      </w:pPr>
      <w:r w:rsidRPr="00334EFA">
        <w:rPr>
          <w:rFonts w:ascii="Times New Roman" w:hAnsi="Times New Roman" w:cs="Times New Roman"/>
          <w:b/>
          <w:sz w:val="24"/>
          <w:szCs w:val="24"/>
        </w:rPr>
        <w:t>Roy Casper of the</w:t>
      </w:r>
      <w:r w:rsidRPr="00334EFA">
        <w:rPr>
          <w:rFonts w:ascii="Times New Roman" w:hAnsi="Times New Roman" w:cs="Times New Roman"/>
          <w:sz w:val="24"/>
          <w:szCs w:val="24"/>
        </w:rPr>
        <w:t xml:space="preserve"> </w:t>
      </w:r>
      <w:r w:rsidRPr="00334EFA">
        <w:rPr>
          <w:rFonts w:ascii="Times New Roman" w:hAnsi="Times New Roman" w:cs="Times New Roman"/>
          <w:b/>
          <w:sz w:val="24"/>
          <w:szCs w:val="24"/>
        </w:rPr>
        <w:t>Trails Subcommittee submitted the following comments for the Planning Board to consider in its decision making:</w:t>
      </w:r>
    </w:p>
    <w:p w14:paraId="62B36E16" w14:textId="77777777" w:rsidR="00F16E0C" w:rsidRPr="00F16E0C" w:rsidRDefault="00F16E0C" w:rsidP="00F16E0C">
      <w:pPr>
        <w:spacing w:after="0"/>
        <w:ind w:left="720"/>
        <w:rPr>
          <w:rFonts w:ascii="Times New Roman" w:hAnsi="Times New Roman" w:cs="Times New Roman"/>
          <w:sz w:val="24"/>
          <w:szCs w:val="24"/>
        </w:rPr>
      </w:pPr>
      <w:r w:rsidRPr="00F16E0C">
        <w:rPr>
          <w:rFonts w:ascii="Times New Roman" w:hAnsi="Times New Roman" w:cs="Times New Roman"/>
          <w:sz w:val="24"/>
          <w:szCs w:val="24"/>
        </w:rPr>
        <w:t>The Trails Subcommittee does not have any recommendations regarding this proposal.</w:t>
      </w:r>
    </w:p>
    <w:p w14:paraId="18932A5F" w14:textId="77777777" w:rsidR="00D34962" w:rsidRPr="00F16E0C" w:rsidRDefault="00D34962" w:rsidP="00D34962">
      <w:pPr>
        <w:spacing w:after="0" w:line="240" w:lineRule="auto"/>
        <w:jc w:val="both"/>
        <w:rPr>
          <w:rFonts w:ascii="Times New Roman" w:eastAsia="Calibri" w:hAnsi="Times New Roman" w:cs="Times New Roman"/>
          <w:sz w:val="24"/>
          <w:szCs w:val="24"/>
        </w:rPr>
      </w:pPr>
    </w:p>
    <w:p w14:paraId="60CD32F6" w14:textId="77777777" w:rsidR="00D34962" w:rsidRPr="00334EFA" w:rsidRDefault="00D34962" w:rsidP="00D34962">
      <w:pPr>
        <w:spacing w:line="276" w:lineRule="auto"/>
        <w:contextualSpacing/>
        <w:rPr>
          <w:rFonts w:ascii="Times New Roman" w:hAnsi="Times New Roman" w:cs="Times New Roman"/>
          <w:b/>
          <w:sz w:val="24"/>
          <w:szCs w:val="24"/>
        </w:rPr>
      </w:pPr>
      <w:r w:rsidRPr="00334EFA">
        <w:rPr>
          <w:rFonts w:ascii="Times New Roman" w:hAnsi="Times New Roman" w:cs="Times New Roman"/>
          <w:b/>
          <w:sz w:val="24"/>
          <w:szCs w:val="24"/>
        </w:rPr>
        <w:t>Jennifer Viggiani, Open Space Coordinator</w:t>
      </w:r>
      <w:r w:rsidR="00025ED5">
        <w:rPr>
          <w:rFonts w:ascii="Times New Roman" w:hAnsi="Times New Roman" w:cs="Times New Roman"/>
          <w:b/>
          <w:sz w:val="24"/>
          <w:szCs w:val="24"/>
        </w:rPr>
        <w:t xml:space="preserve"> commented on 10/10/19</w:t>
      </w:r>
      <w:r w:rsidRPr="00334EFA">
        <w:rPr>
          <w:rFonts w:ascii="Times New Roman" w:hAnsi="Times New Roman" w:cs="Times New Roman"/>
          <w:b/>
          <w:sz w:val="24"/>
          <w:szCs w:val="24"/>
        </w:rPr>
        <w:t>:</w:t>
      </w:r>
    </w:p>
    <w:p w14:paraId="3B28E6E7" w14:textId="77777777" w:rsidR="00BA35EA" w:rsidRPr="00BA35EA" w:rsidRDefault="00025ED5" w:rsidP="00292C91">
      <w:pPr>
        <w:pStyle w:val="ListParagraph"/>
        <w:numPr>
          <w:ilvl w:val="0"/>
          <w:numId w:val="21"/>
        </w:numPr>
        <w:jc w:val="both"/>
        <w:rPr>
          <w:rFonts w:eastAsia="Calibri"/>
          <w:sz w:val="24"/>
          <w:szCs w:val="24"/>
        </w:rPr>
      </w:pPr>
      <w:r w:rsidRPr="00BA35EA">
        <w:rPr>
          <w:rFonts w:eastAsia="Calibri"/>
          <w:sz w:val="24"/>
          <w:szCs w:val="24"/>
        </w:rPr>
        <w:t xml:space="preserve">There is a neighborhood/subdivision entrance sign that is located at the intersection of Woodstream Drive and Plank Road, literally on the edge of the parcel, partially on the private property.  I recommend that for everyone’s clarity going forward, that the current private property owners consider, EITHER: </w:t>
      </w:r>
    </w:p>
    <w:p w14:paraId="2B2EF619" w14:textId="77777777" w:rsidR="00BA35EA" w:rsidRPr="00BA35EA" w:rsidRDefault="00025ED5" w:rsidP="00292C91">
      <w:pPr>
        <w:pStyle w:val="ListParagraph"/>
        <w:numPr>
          <w:ilvl w:val="1"/>
          <w:numId w:val="21"/>
        </w:numPr>
        <w:jc w:val="both"/>
        <w:rPr>
          <w:rFonts w:eastAsia="Calibri"/>
          <w:sz w:val="24"/>
          <w:szCs w:val="24"/>
        </w:rPr>
      </w:pPr>
      <w:r w:rsidRPr="00BA35EA">
        <w:rPr>
          <w:rFonts w:eastAsia="Calibri"/>
          <w:sz w:val="24"/>
          <w:szCs w:val="24"/>
        </w:rPr>
        <w:t xml:space="preserve">Providing an access easement to the Town of Clifton Park for the neighborhood entrance sign and landscaping planter; OR, </w:t>
      </w:r>
    </w:p>
    <w:p w14:paraId="43A3F02D" w14:textId="77777777" w:rsidR="00BA35EA" w:rsidRDefault="00025ED5" w:rsidP="00292C91">
      <w:pPr>
        <w:pStyle w:val="ListParagraph"/>
        <w:numPr>
          <w:ilvl w:val="1"/>
          <w:numId w:val="21"/>
        </w:numPr>
        <w:jc w:val="both"/>
        <w:rPr>
          <w:rFonts w:eastAsia="Calibri"/>
          <w:sz w:val="24"/>
          <w:szCs w:val="24"/>
        </w:rPr>
      </w:pPr>
      <w:r w:rsidRPr="00BA35EA">
        <w:rPr>
          <w:rFonts w:eastAsia="Calibri"/>
          <w:sz w:val="24"/>
          <w:szCs w:val="24"/>
        </w:rPr>
        <w:t xml:space="preserve">Consider transferring this small portion of land in fee simple, to the Town of Clifton Park, for the long term maintenance and care of the entrance sign and the landscaping planter.  </w:t>
      </w:r>
    </w:p>
    <w:p w14:paraId="0341D90D" w14:textId="77777777" w:rsidR="00025ED5" w:rsidRPr="00BA35EA" w:rsidRDefault="00025ED5" w:rsidP="00292C91">
      <w:pPr>
        <w:pStyle w:val="ListParagraph"/>
        <w:numPr>
          <w:ilvl w:val="1"/>
          <w:numId w:val="16"/>
        </w:numPr>
        <w:jc w:val="both"/>
        <w:rPr>
          <w:rFonts w:eastAsia="Calibri"/>
          <w:sz w:val="24"/>
          <w:szCs w:val="24"/>
        </w:rPr>
      </w:pPr>
      <w:r w:rsidRPr="00BA35EA">
        <w:rPr>
          <w:rFonts w:eastAsia="Calibri"/>
          <w:sz w:val="24"/>
          <w:szCs w:val="24"/>
        </w:rPr>
        <w:t xml:space="preserve">This would be an excellent time to consider this “clean-up” of who owns and maintains what is a greater community feature.  This similar situation was addressed at the intersection of Arnold Drive and NYS Route 146 a few years ago at the time of site plan review.  </w:t>
      </w:r>
    </w:p>
    <w:p w14:paraId="10306E04" w14:textId="77777777" w:rsidR="00D34962" w:rsidRPr="00BA35EA" w:rsidRDefault="00025ED5" w:rsidP="00292C91">
      <w:pPr>
        <w:pStyle w:val="ListParagraph"/>
        <w:numPr>
          <w:ilvl w:val="1"/>
          <w:numId w:val="16"/>
        </w:numPr>
        <w:jc w:val="both"/>
        <w:rPr>
          <w:rFonts w:eastAsia="Calibri"/>
          <w:sz w:val="24"/>
          <w:szCs w:val="24"/>
        </w:rPr>
      </w:pPr>
      <w:r w:rsidRPr="00BA35EA">
        <w:rPr>
          <w:rFonts w:eastAsia="Calibri"/>
          <w:sz w:val="24"/>
          <w:szCs w:val="24"/>
        </w:rPr>
        <w:t>Below is a photo showing this sign and landscaping conflict from Google Street View:</w:t>
      </w:r>
    </w:p>
    <w:p w14:paraId="2CF93BF7" w14:textId="77777777" w:rsidR="00025ED5" w:rsidRPr="00BA35EA" w:rsidRDefault="00025ED5" w:rsidP="00BA35EA">
      <w:pPr>
        <w:ind w:left="1440" w:firstLine="720"/>
        <w:jc w:val="both"/>
        <w:rPr>
          <w:rFonts w:ascii="Times New Roman" w:eastAsia="Calibri" w:hAnsi="Times New Roman" w:cs="Times New Roman"/>
          <w:sz w:val="24"/>
          <w:szCs w:val="24"/>
        </w:rPr>
      </w:pPr>
      <w:r w:rsidRPr="00BA35EA">
        <w:rPr>
          <w:rFonts w:ascii="Times New Roman" w:eastAsia="Calibri" w:hAnsi="Times New Roman" w:cs="Times New Roman"/>
          <w:sz w:val="24"/>
          <w:szCs w:val="24"/>
        </w:rPr>
        <w:lastRenderedPageBreak/>
        <w:t>image is attached to letter to applicant</w:t>
      </w:r>
    </w:p>
    <w:p w14:paraId="707E3929" w14:textId="77777777" w:rsidR="00334EFA" w:rsidRPr="00334EFA" w:rsidRDefault="00D34962" w:rsidP="00D34962">
      <w:pPr>
        <w:spacing w:after="0"/>
        <w:rPr>
          <w:rFonts w:ascii="Times New Roman" w:eastAsia="Calibri" w:hAnsi="Times New Roman" w:cs="Times New Roman"/>
          <w:b/>
          <w:sz w:val="24"/>
          <w:szCs w:val="24"/>
        </w:rPr>
      </w:pPr>
      <w:r w:rsidRPr="00334EFA">
        <w:rPr>
          <w:rFonts w:ascii="Times New Roman" w:eastAsia="Calibri" w:hAnsi="Times New Roman" w:cs="Times New Roman"/>
          <w:b/>
          <w:sz w:val="24"/>
          <w:szCs w:val="24"/>
        </w:rPr>
        <w:t xml:space="preserve">John Scavo, Director of Planning issued a letter dated </w:t>
      </w:r>
      <w:r w:rsidR="00334EFA">
        <w:rPr>
          <w:rFonts w:ascii="Times New Roman" w:eastAsia="Calibri" w:hAnsi="Times New Roman" w:cs="Times New Roman"/>
          <w:b/>
          <w:sz w:val="24"/>
          <w:szCs w:val="24"/>
        </w:rPr>
        <w:t>10/11/19</w:t>
      </w:r>
      <w:r w:rsidRPr="00334EFA">
        <w:rPr>
          <w:rFonts w:ascii="Times New Roman" w:eastAsia="Calibri" w:hAnsi="Times New Roman" w:cs="Times New Roman"/>
          <w:b/>
          <w:sz w:val="24"/>
          <w:szCs w:val="24"/>
        </w:rPr>
        <w:t xml:space="preserve"> with recommendations he made:</w:t>
      </w:r>
    </w:p>
    <w:p w14:paraId="3563D035" w14:textId="77777777" w:rsidR="00334EFA" w:rsidRPr="00334EFA" w:rsidRDefault="00334EFA" w:rsidP="00292C91">
      <w:pPr>
        <w:pStyle w:val="ListParagraph"/>
        <w:numPr>
          <w:ilvl w:val="0"/>
          <w:numId w:val="4"/>
        </w:numPr>
        <w:contextualSpacing/>
        <w:rPr>
          <w:sz w:val="24"/>
          <w:szCs w:val="24"/>
        </w:rPr>
      </w:pPr>
      <w:r w:rsidRPr="00334EFA">
        <w:rPr>
          <w:sz w:val="24"/>
          <w:szCs w:val="24"/>
        </w:rPr>
        <w:t xml:space="preserve">Pursuant to the determination offered by Steve Myers, the PDD is governed by the underlying R-1 Zoning District.  As such, two family dwelling units are permitted through obtaining a special use permit from the Planning Board.  </w:t>
      </w:r>
    </w:p>
    <w:p w14:paraId="513753E6" w14:textId="77777777" w:rsidR="00334EFA" w:rsidRPr="00334EFA" w:rsidRDefault="00334EFA" w:rsidP="00334EFA">
      <w:pPr>
        <w:pStyle w:val="ListParagraph"/>
        <w:rPr>
          <w:sz w:val="24"/>
          <w:szCs w:val="24"/>
        </w:rPr>
      </w:pPr>
    </w:p>
    <w:p w14:paraId="529A85CE" w14:textId="77777777" w:rsidR="00334EFA" w:rsidRPr="00334EFA" w:rsidRDefault="00334EFA" w:rsidP="00292C91">
      <w:pPr>
        <w:pStyle w:val="ListParagraph"/>
        <w:numPr>
          <w:ilvl w:val="0"/>
          <w:numId w:val="4"/>
        </w:numPr>
        <w:contextualSpacing/>
        <w:rPr>
          <w:sz w:val="24"/>
          <w:szCs w:val="24"/>
        </w:rPr>
      </w:pPr>
      <w:r w:rsidRPr="00334EFA">
        <w:rPr>
          <w:sz w:val="24"/>
          <w:szCs w:val="24"/>
        </w:rPr>
        <w:t xml:space="preserve">The property is approximately 1.39 acres which exceeds the 40,000 sq.ft. minimum lot size requirement for a two-family dwelling in the R-1 Zoning District. </w:t>
      </w:r>
    </w:p>
    <w:p w14:paraId="0D0C1538" w14:textId="77777777" w:rsidR="00334EFA" w:rsidRPr="00334EFA" w:rsidRDefault="00334EFA" w:rsidP="00334EFA">
      <w:pPr>
        <w:rPr>
          <w:rFonts w:ascii="Times New Roman" w:hAnsi="Times New Roman" w:cs="Times New Roman"/>
          <w:sz w:val="24"/>
          <w:szCs w:val="24"/>
        </w:rPr>
      </w:pPr>
    </w:p>
    <w:p w14:paraId="2396AF9B" w14:textId="77777777" w:rsidR="00334EFA" w:rsidRPr="00334EFA" w:rsidRDefault="00334EFA" w:rsidP="00292C91">
      <w:pPr>
        <w:pStyle w:val="ListParagraph"/>
        <w:numPr>
          <w:ilvl w:val="0"/>
          <w:numId w:val="4"/>
        </w:numPr>
        <w:contextualSpacing/>
        <w:rPr>
          <w:sz w:val="24"/>
          <w:szCs w:val="24"/>
        </w:rPr>
      </w:pPr>
      <w:r w:rsidRPr="00334EFA">
        <w:rPr>
          <w:sz w:val="24"/>
          <w:szCs w:val="24"/>
        </w:rPr>
        <w:t>The Planning Board is authorized to attached reasonable restrictions on uses permitted by special use permit to ensure the use does not interfere with other permitted uses within the zoning District.  As such, I recommend the Planning Board consider the following be made a condition for any approval:</w:t>
      </w:r>
    </w:p>
    <w:p w14:paraId="66DB91DE" w14:textId="77777777" w:rsidR="00334EFA" w:rsidRPr="00334EFA" w:rsidRDefault="00334EFA" w:rsidP="00334EFA">
      <w:pPr>
        <w:rPr>
          <w:rFonts w:ascii="Times New Roman" w:hAnsi="Times New Roman" w:cs="Times New Roman"/>
          <w:sz w:val="24"/>
          <w:szCs w:val="24"/>
        </w:rPr>
      </w:pPr>
    </w:p>
    <w:p w14:paraId="1077D335" w14:textId="77777777" w:rsidR="00334EFA" w:rsidRPr="00334EFA" w:rsidRDefault="00334EFA" w:rsidP="00292C91">
      <w:pPr>
        <w:pStyle w:val="ListParagraph"/>
        <w:numPr>
          <w:ilvl w:val="0"/>
          <w:numId w:val="5"/>
        </w:numPr>
        <w:contextualSpacing/>
        <w:rPr>
          <w:sz w:val="24"/>
          <w:szCs w:val="24"/>
        </w:rPr>
      </w:pPr>
      <w:r w:rsidRPr="00334EFA">
        <w:rPr>
          <w:sz w:val="24"/>
          <w:szCs w:val="24"/>
        </w:rPr>
        <w:t>To preserve the appearance of a single-family dwelling found within the Clifton Knolls South Development, a notation should be added to the plan that states, “No additional curb cut beyond the shared driveway shall be granted.”</w:t>
      </w:r>
      <w:r w:rsidRPr="00334EFA">
        <w:rPr>
          <w:sz w:val="24"/>
          <w:szCs w:val="24"/>
        </w:rPr>
        <w:cr/>
      </w:r>
    </w:p>
    <w:p w14:paraId="5FEE5EC3" w14:textId="77777777" w:rsidR="00334EFA" w:rsidRPr="00334EFA" w:rsidRDefault="00334EFA" w:rsidP="00292C91">
      <w:pPr>
        <w:pStyle w:val="ListParagraph"/>
        <w:numPr>
          <w:ilvl w:val="0"/>
          <w:numId w:val="5"/>
        </w:numPr>
        <w:contextualSpacing/>
        <w:rPr>
          <w:sz w:val="24"/>
          <w:szCs w:val="24"/>
        </w:rPr>
      </w:pPr>
      <w:r w:rsidRPr="00334EFA">
        <w:rPr>
          <w:sz w:val="24"/>
          <w:szCs w:val="24"/>
          <w:lang w:val="en"/>
        </w:rPr>
        <w:t>Additional parking needed for the second dwelling shall be accommodated outside of the public right-of-way.  Additional vehicles customarily associated with each unit shall be prohibited from parking parallel to the paved public roadway within the Town’s right-of-way.</w:t>
      </w:r>
    </w:p>
    <w:p w14:paraId="56B635C1" w14:textId="77777777" w:rsidR="00334EFA" w:rsidRPr="00334EFA" w:rsidRDefault="00334EFA" w:rsidP="00334EFA">
      <w:pPr>
        <w:pStyle w:val="ListParagraph"/>
        <w:ind w:left="1800"/>
        <w:rPr>
          <w:sz w:val="24"/>
          <w:szCs w:val="24"/>
        </w:rPr>
      </w:pPr>
    </w:p>
    <w:p w14:paraId="273921EE" w14:textId="77777777" w:rsidR="00334EFA" w:rsidRPr="00334EFA" w:rsidRDefault="00334EFA" w:rsidP="00292C91">
      <w:pPr>
        <w:pStyle w:val="ListParagraph"/>
        <w:numPr>
          <w:ilvl w:val="0"/>
          <w:numId w:val="4"/>
        </w:numPr>
        <w:contextualSpacing/>
        <w:rPr>
          <w:sz w:val="24"/>
          <w:szCs w:val="24"/>
        </w:rPr>
      </w:pPr>
      <w:r w:rsidRPr="00334EFA">
        <w:rPr>
          <w:sz w:val="24"/>
          <w:szCs w:val="24"/>
        </w:rPr>
        <w:t>The applicant should be aware that the next step is for the Planning Board to schedule a public hearing for consideration of the preliminary application.  To schedule the public hearing the applicant is required to provide proof of the required 500’ mailing notifications to adjacent property owners.</w:t>
      </w:r>
    </w:p>
    <w:p w14:paraId="55D761C1" w14:textId="77777777" w:rsidR="00D34962" w:rsidRPr="00334EFA" w:rsidRDefault="00D34962" w:rsidP="00D34962">
      <w:pPr>
        <w:spacing w:after="0"/>
        <w:rPr>
          <w:rFonts w:ascii="Times New Roman" w:eastAsia="Calibri" w:hAnsi="Times New Roman" w:cs="Times New Roman"/>
          <w:sz w:val="24"/>
          <w:szCs w:val="24"/>
        </w:rPr>
      </w:pPr>
    </w:p>
    <w:p w14:paraId="42CE0F17" w14:textId="77777777" w:rsidR="00D34962" w:rsidRDefault="00D34962" w:rsidP="00D34962">
      <w:pPr>
        <w:spacing w:after="0" w:line="240" w:lineRule="auto"/>
        <w:jc w:val="both"/>
        <w:rPr>
          <w:rFonts w:ascii="Times New Roman" w:eastAsia="Calibri" w:hAnsi="Times New Roman" w:cs="Times New Roman"/>
          <w:b/>
          <w:sz w:val="24"/>
          <w:szCs w:val="24"/>
          <w:u w:val="single"/>
        </w:rPr>
      </w:pPr>
    </w:p>
    <w:p w14:paraId="7625C75C" w14:textId="77777777" w:rsidR="00D34962" w:rsidRDefault="00D34962" w:rsidP="00D34962">
      <w:pPr>
        <w:rPr>
          <w:rFonts w:ascii="Times New Roman" w:eastAsia="Calibri" w:hAnsi="Times New Roman" w:cs="Times New Roman"/>
          <w:b/>
          <w:sz w:val="24"/>
          <w:szCs w:val="24"/>
          <w:u w:val="single"/>
        </w:rPr>
      </w:pPr>
      <w:r w:rsidRPr="004815D4">
        <w:rPr>
          <w:rFonts w:ascii="Times New Roman" w:eastAsia="Calibri" w:hAnsi="Times New Roman" w:cs="Times New Roman"/>
          <w:b/>
          <w:sz w:val="24"/>
          <w:szCs w:val="24"/>
          <w:u w:val="single"/>
        </w:rPr>
        <w:t>Professional Comments:</w:t>
      </w:r>
    </w:p>
    <w:p w14:paraId="225E04BE" w14:textId="77777777" w:rsidR="00D34962" w:rsidRPr="004D4FBC" w:rsidRDefault="004D4FBC" w:rsidP="004D4FBC">
      <w:pPr>
        <w:spacing w:after="0"/>
        <w:rPr>
          <w:rFonts w:ascii="Times New Roman" w:eastAsia="Calibri" w:hAnsi="Times New Roman" w:cs="Times New Roman"/>
          <w:sz w:val="24"/>
          <w:szCs w:val="24"/>
        </w:rPr>
      </w:pPr>
      <w:r w:rsidRPr="004D4FBC">
        <w:rPr>
          <w:rFonts w:ascii="Times New Roman" w:eastAsia="Calibri" w:hAnsi="Times New Roman" w:cs="Times New Roman"/>
          <w:sz w:val="24"/>
          <w:szCs w:val="24"/>
        </w:rPr>
        <w:t>None</w:t>
      </w:r>
    </w:p>
    <w:p w14:paraId="0BE8AB4B" w14:textId="77777777" w:rsidR="00D34962" w:rsidRDefault="00D34962" w:rsidP="00D34962">
      <w:pPr>
        <w:rPr>
          <w:rFonts w:ascii="Times New Roman" w:eastAsia="Calibri" w:hAnsi="Times New Roman" w:cs="Times New Roman"/>
          <w:b/>
          <w:sz w:val="24"/>
          <w:szCs w:val="24"/>
          <w:u w:val="single"/>
        </w:rPr>
      </w:pPr>
    </w:p>
    <w:p w14:paraId="78000D8C" w14:textId="77777777" w:rsidR="00D34962" w:rsidRDefault="00D34962" w:rsidP="00D34962">
      <w:pP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 xml:space="preserve">Public Comments:  </w:t>
      </w:r>
    </w:p>
    <w:p w14:paraId="3514A1A1" w14:textId="77777777" w:rsidR="00D34962" w:rsidRDefault="004D4FBC" w:rsidP="00D34962">
      <w:pPr>
        <w:rPr>
          <w:rFonts w:ascii="Times New Roman" w:eastAsia="Calibri" w:hAnsi="Times New Roman" w:cs="Times New Roman"/>
          <w:sz w:val="24"/>
          <w:szCs w:val="24"/>
        </w:rPr>
      </w:pPr>
      <w:r w:rsidRPr="004D4FBC">
        <w:rPr>
          <w:rFonts w:ascii="Times New Roman" w:eastAsia="Calibri" w:hAnsi="Times New Roman" w:cs="Times New Roman"/>
          <w:sz w:val="24"/>
          <w:szCs w:val="24"/>
        </w:rPr>
        <w:t>No public comments</w:t>
      </w:r>
    </w:p>
    <w:p w14:paraId="73897B5F" w14:textId="77777777" w:rsidR="004D4FBC" w:rsidRPr="004D4FBC" w:rsidRDefault="004D4FBC" w:rsidP="00D34962">
      <w:pPr>
        <w:rPr>
          <w:rFonts w:ascii="Times New Roman" w:eastAsia="Calibri" w:hAnsi="Times New Roman" w:cs="Times New Roman"/>
          <w:sz w:val="24"/>
          <w:szCs w:val="24"/>
        </w:rPr>
      </w:pPr>
    </w:p>
    <w:p w14:paraId="7C4EDC33" w14:textId="77777777" w:rsidR="00D34962" w:rsidRDefault="00D34962" w:rsidP="00D34962">
      <w:pPr>
        <w:rPr>
          <w:rFonts w:ascii="Times New Roman" w:eastAsia="Calibri" w:hAnsi="Times New Roman" w:cs="Times New Roman"/>
          <w:b/>
          <w:sz w:val="24"/>
          <w:szCs w:val="24"/>
          <w:u w:val="single"/>
        </w:rPr>
      </w:pPr>
      <w:r w:rsidRPr="00CE281D">
        <w:rPr>
          <w:rFonts w:ascii="Times New Roman" w:eastAsia="Calibri" w:hAnsi="Times New Roman" w:cs="Times New Roman"/>
          <w:b/>
          <w:sz w:val="24"/>
          <w:szCs w:val="24"/>
          <w:u w:val="single"/>
        </w:rPr>
        <w:t>Planning Board Review:</w:t>
      </w:r>
    </w:p>
    <w:p w14:paraId="786297EB" w14:textId="14D94832" w:rsidR="00D34962" w:rsidRDefault="007B2262" w:rsidP="00D34962">
      <w:pPr>
        <w:rPr>
          <w:rFonts w:ascii="Times New Roman" w:eastAsia="Calibri" w:hAnsi="Times New Roman" w:cs="Times New Roman"/>
          <w:sz w:val="24"/>
          <w:szCs w:val="24"/>
        </w:rPr>
      </w:pPr>
      <w:r>
        <w:rPr>
          <w:rFonts w:ascii="Times New Roman" w:eastAsia="Calibri" w:hAnsi="Times New Roman" w:cs="Times New Roman"/>
          <w:sz w:val="24"/>
          <w:szCs w:val="24"/>
        </w:rPr>
        <w:t>Ms. Bagramian asked about the illegal drainage</w:t>
      </w:r>
      <w:r w:rsidR="00975087">
        <w:rPr>
          <w:rFonts w:ascii="Times New Roman" w:eastAsia="Calibri" w:hAnsi="Times New Roman" w:cs="Times New Roman"/>
          <w:sz w:val="24"/>
          <w:szCs w:val="24"/>
        </w:rPr>
        <w:t xml:space="preserve"> comment from Steve Myers</w:t>
      </w:r>
      <w:r>
        <w:rPr>
          <w:rFonts w:ascii="Times New Roman" w:eastAsia="Calibri" w:hAnsi="Times New Roman" w:cs="Times New Roman"/>
          <w:sz w:val="24"/>
          <w:szCs w:val="24"/>
        </w:rPr>
        <w:t xml:space="preserve">. Mr. Scavo stated that there is a </w:t>
      </w:r>
      <w:r w:rsidR="00975087">
        <w:rPr>
          <w:rFonts w:ascii="Times New Roman" w:eastAsia="Calibri" w:hAnsi="Times New Roman" w:cs="Times New Roman"/>
          <w:sz w:val="24"/>
          <w:szCs w:val="24"/>
        </w:rPr>
        <w:t>sump pump drain</w:t>
      </w:r>
      <w:r>
        <w:rPr>
          <w:rFonts w:ascii="Times New Roman" w:eastAsia="Calibri" w:hAnsi="Times New Roman" w:cs="Times New Roman"/>
          <w:sz w:val="24"/>
          <w:szCs w:val="24"/>
        </w:rPr>
        <w:t xml:space="preserve"> attached to a catch basin and it was put there</w:t>
      </w:r>
      <w:r w:rsidR="00975087">
        <w:rPr>
          <w:rFonts w:ascii="Times New Roman" w:eastAsia="Calibri" w:hAnsi="Times New Roman" w:cs="Times New Roman"/>
          <w:sz w:val="24"/>
          <w:szCs w:val="24"/>
        </w:rPr>
        <w:t xml:space="preserve"> without any knowledge of the Town and no drawings showing how it got there are on file</w:t>
      </w:r>
      <w:r>
        <w:rPr>
          <w:rFonts w:ascii="Times New Roman" w:eastAsia="Calibri" w:hAnsi="Times New Roman" w:cs="Times New Roman"/>
          <w:sz w:val="24"/>
          <w:szCs w:val="24"/>
        </w:rPr>
        <w:t xml:space="preserve">. </w:t>
      </w:r>
    </w:p>
    <w:p w14:paraId="796B1B43" w14:textId="3867D396" w:rsidR="007B2262" w:rsidRDefault="007B2262" w:rsidP="00D34962">
      <w:pPr>
        <w:rPr>
          <w:rFonts w:ascii="Times New Roman" w:eastAsia="Calibri" w:hAnsi="Times New Roman" w:cs="Times New Roman"/>
          <w:sz w:val="24"/>
          <w:szCs w:val="24"/>
        </w:rPr>
      </w:pPr>
      <w:r>
        <w:rPr>
          <w:rFonts w:ascii="Times New Roman" w:eastAsia="Calibri" w:hAnsi="Times New Roman" w:cs="Times New Roman"/>
          <w:sz w:val="24"/>
          <w:szCs w:val="24"/>
        </w:rPr>
        <w:t>Mr. Ophardt asked when this house was purchased by the owner,</w:t>
      </w:r>
      <w:r w:rsidRPr="007B2262">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and if the inspection or home purchase mentioned the pump before. Mr. Bova stated that the applicant has been there a couple of months. </w:t>
      </w:r>
      <w:r w:rsidR="00E42029">
        <w:rPr>
          <w:rFonts w:ascii="Times New Roman" w:eastAsia="Calibri" w:hAnsi="Times New Roman" w:cs="Times New Roman"/>
          <w:sz w:val="24"/>
          <w:szCs w:val="24"/>
        </w:rPr>
        <w:t>Mr. Ophardt asked why do so much work with buying a single family to convert. Mr. Bova stated that the fire separation will not be a problem to create</w:t>
      </w:r>
      <w:r w:rsidR="00975087">
        <w:rPr>
          <w:rFonts w:ascii="Times New Roman" w:eastAsia="Calibri" w:hAnsi="Times New Roman" w:cs="Times New Roman"/>
          <w:sz w:val="24"/>
          <w:szCs w:val="24"/>
        </w:rPr>
        <w:t xml:space="preserve"> and it isn’t a heavy lift to convert the existing basement to a second residence. </w:t>
      </w:r>
    </w:p>
    <w:p w14:paraId="1D01D426" w14:textId="34F2DFAE" w:rsidR="007B2262" w:rsidRDefault="007B2262" w:rsidP="00D34962">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Mr. Scavo stated there were no applications</w:t>
      </w:r>
      <w:r w:rsidR="00975087">
        <w:rPr>
          <w:rFonts w:ascii="Times New Roman" w:eastAsia="Calibri" w:hAnsi="Times New Roman" w:cs="Times New Roman"/>
          <w:sz w:val="24"/>
          <w:szCs w:val="24"/>
        </w:rPr>
        <w:t xml:space="preserve"> or requests</w:t>
      </w:r>
      <w:r w:rsidR="004D5754">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to attach the pump to the town’s </w:t>
      </w:r>
      <w:r w:rsidR="00975087">
        <w:rPr>
          <w:rFonts w:ascii="Times New Roman" w:eastAsia="Calibri" w:hAnsi="Times New Roman" w:cs="Times New Roman"/>
          <w:sz w:val="24"/>
          <w:szCs w:val="24"/>
        </w:rPr>
        <w:t xml:space="preserve">catch </w:t>
      </w:r>
      <w:r>
        <w:rPr>
          <w:rFonts w:ascii="Times New Roman" w:eastAsia="Calibri" w:hAnsi="Times New Roman" w:cs="Times New Roman"/>
          <w:sz w:val="24"/>
          <w:szCs w:val="24"/>
        </w:rPr>
        <w:t>basin</w:t>
      </w:r>
      <w:r w:rsidR="00975087">
        <w:rPr>
          <w:rFonts w:ascii="Times New Roman" w:eastAsia="Calibri" w:hAnsi="Times New Roman" w:cs="Times New Roman"/>
          <w:sz w:val="24"/>
          <w:szCs w:val="24"/>
        </w:rPr>
        <w:t xml:space="preserve"> in the public ROW</w:t>
      </w:r>
      <w:r>
        <w:rPr>
          <w:rFonts w:ascii="Times New Roman" w:eastAsia="Calibri" w:hAnsi="Times New Roman" w:cs="Times New Roman"/>
          <w:sz w:val="24"/>
          <w:szCs w:val="24"/>
        </w:rPr>
        <w:t>. Mr. Neubauer stated that he feels before the project can even move forward the pipe connection issue needs to be resolved.</w:t>
      </w:r>
    </w:p>
    <w:p w14:paraId="7BCE11C0" w14:textId="6C2B40B2" w:rsidR="00E42029" w:rsidRDefault="00E42029" w:rsidP="00D34962">
      <w:pPr>
        <w:rPr>
          <w:rFonts w:ascii="Times New Roman" w:eastAsia="Calibri" w:hAnsi="Times New Roman" w:cs="Times New Roman"/>
          <w:sz w:val="24"/>
          <w:szCs w:val="24"/>
        </w:rPr>
      </w:pPr>
      <w:r w:rsidRPr="00E42029">
        <w:rPr>
          <w:rFonts w:ascii="Times New Roman" w:eastAsia="Calibri" w:hAnsi="Times New Roman" w:cs="Times New Roman"/>
          <w:sz w:val="24"/>
          <w:szCs w:val="24"/>
        </w:rPr>
        <w:t xml:space="preserve">Mr. Neubauer stated he does not like the retaining wall, curb cut and the driveway from the </w:t>
      </w:r>
      <w:r w:rsidR="00975087">
        <w:rPr>
          <w:rFonts w:ascii="Times New Roman" w:eastAsia="Calibri" w:hAnsi="Times New Roman" w:cs="Times New Roman"/>
          <w:sz w:val="24"/>
          <w:szCs w:val="24"/>
        </w:rPr>
        <w:t>field of view</w:t>
      </w:r>
      <w:r w:rsidRPr="00E42029">
        <w:rPr>
          <w:rFonts w:ascii="Times New Roman" w:eastAsia="Calibri" w:hAnsi="Times New Roman" w:cs="Times New Roman"/>
          <w:sz w:val="24"/>
          <w:szCs w:val="24"/>
        </w:rPr>
        <w:t xml:space="preserve"> from t</w:t>
      </w:r>
      <w:r>
        <w:rPr>
          <w:rFonts w:ascii="Times New Roman" w:eastAsia="Calibri" w:hAnsi="Times New Roman" w:cs="Times New Roman"/>
          <w:sz w:val="24"/>
          <w:szCs w:val="24"/>
        </w:rPr>
        <w:t>he roadway. Mr. Bova stated that there is a water department building across the street from this property and the driveway there is much bigger, and that has been there</w:t>
      </w:r>
      <w:r w:rsidR="00975087">
        <w:rPr>
          <w:rFonts w:ascii="Times New Roman" w:eastAsia="Calibri" w:hAnsi="Times New Roman" w:cs="Times New Roman"/>
          <w:sz w:val="24"/>
          <w:szCs w:val="24"/>
        </w:rPr>
        <w:t xml:space="preserve"> for a</w:t>
      </w:r>
      <w:r w:rsidR="004D5754">
        <w:rPr>
          <w:rFonts w:ascii="Times New Roman" w:eastAsia="Calibri" w:hAnsi="Times New Roman" w:cs="Times New Roman"/>
          <w:sz w:val="24"/>
          <w:szCs w:val="24"/>
        </w:rPr>
        <w:t xml:space="preserve"> </w:t>
      </w:r>
      <w:r w:rsidR="00975087">
        <w:rPr>
          <w:rFonts w:ascii="Times New Roman" w:eastAsia="Calibri" w:hAnsi="Times New Roman" w:cs="Times New Roman"/>
          <w:sz w:val="24"/>
          <w:szCs w:val="24"/>
        </w:rPr>
        <w:t>while</w:t>
      </w:r>
      <w:r>
        <w:rPr>
          <w:rFonts w:ascii="Times New Roman" w:eastAsia="Calibri" w:hAnsi="Times New Roman" w:cs="Times New Roman"/>
          <w:sz w:val="24"/>
          <w:szCs w:val="24"/>
        </w:rPr>
        <w:t xml:space="preserve">. Ms. Bagramian stated that the utility is not a residential site. Mr. Bova stated that </w:t>
      </w:r>
      <w:r w:rsidR="00497E27">
        <w:rPr>
          <w:rFonts w:ascii="Times New Roman" w:eastAsia="Calibri" w:hAnsi="Times New Roman" w:cs="Times New Roman"/>
          <w:sz w:val="24"/>
          <w:szCs w:val="24"/>
        </w:rPr>
        <w:t>the water authority property</w:t>
      </w:r>
      <w:r>
        <w:rPr>
          <w:rFonts w:ascii="Times New Roman" w:eastAsia="Calibri" w:hAnsi="Times New Roman" w:cs="Times New Roman"/>
          <w:sz w:val="24"/>
          <w:szCs w:val="24"/>
        </w:rPr>
        <w:t xml:space="preserve"> is the first property people see when entering this </w:t>
      </w:r>
      <w:r w:rsidR="00497E27">
        <w:rPr>
          <w:rFonts w:ascii="Times New Roman" w:eastAsia="Calibri" w:hAnsi="Times New Roman" w:cs="Times New Roman"/>
          <w:sz w:val="24"/>
          <w:szCs w:val="24"/>
        </w:rPr>
        <w:t xml:space="preserve">development. </w:t>
      </w:r>
      <w:r>
        <w:rPr>
          <w:rFonts w:ascii="Times New Roman" w:eastAsia="Calibri" w:hAnsi="Times New Roman" w:cs="Times New Roman"/>
          <w:sz w:val="24"/>
          <w:szCs w:val="24"/>
        </w:rPr>
        <w:t>Mr. Jones stated that one home with two driveways changes the character of the area, and this is his concern</w:t>
      </w:r>
      <w:r w:rsidR="00497E27">
        <w:rPr>
          <w:rFonts w:ascii="Times New Roman" w:eastAsia="Calibri" w:hAnsi="Times New Roman" w:cs="Times New Roman"/>
          <w:sz w:val="24"/>
          <w:szCs w:val="24"/>
        </w:rPr>
        <w:t>, since</w:t>
      </w:r>
      <w:r>
        <w:rPr>
          <w:rFonts w:ascii="Times New Roman" w:eastAsia="Calibri" w:hAnsi="Times New Roman" w:cs="Times New Roman"/>
          <w:sz w:val="24"/>
          <w:szCs w:val="24"/>
        </w:rPr>
        <w:t xml:space="preserve"> this is a single</w:t>
      </w:r>
      <w:r w:rsidR="00497E27">
        <w:rPr>
          <w:rFonts w:ascii="Times New Roman" w:eastAsia="Calibri" w:hAnsi="Times New Roman" w:cs="Times New Roman"/>
          <w:sz w:val="24"/>
          <w:szCs w:val="24"/>
        </w:rPr>
        <w:t>-</w:t>
      </w:r>
      <w:r>
        <w:rPr>
          <w:rFonts w:ascii="Times New Roman" w:eastAsia="Calibri" w:hAnsi="Times New Roman" w:cs="Times New Roman"/>
          <w:sz w:val="24"/>
          <w:szCs w:val="24"/>
        </w:rPr>
        <w:t>family home area. Mr. Bova stated that there are driveways closer together going to separate homes in the area, but Mr. Jones’ concern is that it is 2 driveways to one home.</w:t>
      </w:r>
    </w:p>
    <w:p w14:paraId="2B8BEE9C" w14:textId="77777777" w:rsidR="00E42029" w:rsidRDefault="00E42029" w:rsidP="00D34962">
      <w:pPr>
        <w:rPr>
          <w:rFonts w:ascii="Times New Roman" w:eastAsia="Calibri" w:hAnsi="Times New Roman" w:cs="Times New Roman"/>
          <w:sz w:val="24"/>
          <w:szCs w:val="24"/>
        </w:rPr>
      </w:pPr>
      <w:r>
        <w:rPr>
          <w:rFonts w:ascii="Times New Roman" w:eastAsia="Calibri" w:hAnsi="Times New Roman" w:cs="Times New Roman"/>
          <w:sz w:val="24"/>
          <w:szCs w:val="24"/>
        </w:rPr>
        <w:t>Ms. Bagramian asked for the applicant to find out where the closest duplex is to this property on Plank Road. Mr. Ophardt asked the applicant to find out if any other homes in the development have 2 driveways to one home.</w:t>
      </w:r>
    </w:p>
    <w:p w14:paraId="324D93E4" w14:textId="26F423A9" w:rsidR="0036774F" w:rsidRDefault="0036774F" w:rsidP="00D34962">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Ferraro stated he has concerns that this proposal does not fit the criteria to meet the PDD for </w:t>
      </w:r>
      <w:r w:rsidR="00497E27">
        <w:rPr>
          <w:rFonts w:ascii="Times New Roman" w:eastAsia="Calibri" w:hAnsi="Times New Roman" w:cs="Times New Roman"/>
          <w:sz w:val="24"/>
          <w:szCs w:val="24"/>
        </w:rPr>
        <w:t xml:space="preserve">an </w:t>
      </w:r>
      <w:r>
        <w:rPr>
          <w:rFonts w:ascii="Times New Roman" w:eastAsia="Calibri" w:hAnsi="Times New Roman" w:cs="Times New Roman"/>
          <w:sz w:val="24"/>
          <w:szCs w:val="24"/>
        </w:rPr>
        <w:t>SUP. Mr. Ophardt suggested the fact that the elimination of the driveway would change the character of the outlook</w:t>
      </w:r>
      <w:r w:rsidR="00497E27">
        <w:rPr>
          <w:rFonts w:ascii="Times New Roman" w:eastAsia="Calibri" w:hAnsi="Times New Roman" w:cs="Times New Roman"/>
          <w:sz w:val="24"/>
          <w:szCs w:val="24"/>
        </w:rPr>
        <w:t xml:space="preserve"> currently offered through Planning Board feedback to the applicant</w:t>
      </w:r>
      <w:r>
        <w:rPr>
          <w:rFonts w:ascii="Times New Roman" w:eastAsia="Calibri" w:hAnsi="Times New Roman" w:cs="Times New Roman"/>
          <w:sz w:val="24"/>
          <w:szCs w:val="24"/>
        </w:rPr>
        <w:t xml:space="preserve"> and be more appea</w:t>
      </w:r>
      <w:r w:rsidR="0052177C">
        <w:rPr>
          <w:rFonts w:ascii="Times New Roman" w:eastAsia="Calibri" w:hAnsi="Times New Roman" w:cs="Times New Roman"/>
          <w:sz w:val="24"/>
          <w:szCs w:val="24"/>
        </w:rPr>
        <w:t>l</w:t>
      </w:r>
      <w:bookmarkStart w:id="1" w:name="_GoBack"/>
      <w:bookmarkEnd w:id="1"/>
      <w:r>
        <w:rPr>
          <w:rFonts w:ascii="Times New Roman" w:eastAsia="Calibri" w:hAnsi="Times New Roman" w:cs="Times New Roman"/>
          <w:sz w:val="24"/>
          <w:szCs w:val="24"/>
        </w:rPr>
        <w:t xml:space="preserve">ing. Mr. Andarawis stated that if the driveway is removed it may change </w:t>
      </w:r>
      <w:r w:rsidR="00275ACE">
        <w:rPr>
          <w:rFonts w:ascii="Times New Roman" w:eastAsia="Calibri" w:hAnsi="Times New Roman" w:cs="Times New Roman"/>
          <w:sz w:val="24"/>
          <w:szCs w:val="24"/>
        </w:rPr>
        <w:t>the</w:t>
      </w:r>
      <w:r>
        <w:rPr>
          <w:rFonts w:ascii="Times New Roman" w:eastAsia="Calibri" w:hAnsi="Times New Roman" w:cs="Times New Roman"/>
          <w:sz w:val="24"/>
          <w:szCs w:val="24"/>
        </w:rPr>
        <w:t xml:space="preserve"> application</w:t>
      </w:r>
      <w:r w:rsidR="00275ACE">
        <w:rPr>
          <w:rFonts w:ascii="Times New Roman" w:eastAsia="Calibri" w:hAnsi="Times New Roman" w:cs="Times New Roman"/>
          <w:sz w:val="24"/>
          <w:szCs w:val="24"/>
        </w:rPr>
        <w:t xml:space="preserve"> and the Board</w:t>
      </w:r>
      <w:r w:rsidR="00497E27">
        <w:rPr>
          <w:rFonts w:ascii="Times New Roman" w:eastAsia="Calibri" w:hAnsi="Times New Roman" w:cs="Times New Roman"/>
          <w:sz w:val="24"/>
          <w:szCs w:val="24"/>
        </w:rPr>
        <w:t>’</w:t>
      </w:r>
      <w:r w:rsidR="00275ACE">
        <w:rPr>
          <w:rFonts w:ascii="Times New Roman" w:eastAsia="Calibri" w:hAnsi="Times New Roman" w:cs="Times New Roman"/>
          <w:sz w:val="24"/>
          <w:szCs w:val="24"/>
        </w:rPr>
        <w:t xml:space="preserve">s feelings. Ms. Bagramian stated that it needs to be taken into consideration the whole area and potential future buyers feelings about being in a single family community and then having one duplex in the </w:t>
      </w:r>
      <w:r w:rsidR="00497E27">
        <w:rPr>
          <w:rFonts w:ascii="Times New Roman" w:eastAsia="Calibri" w:hAnsi="Times New Roman" w:cs="Times New Roman"/>
          <w:sz w:val="24"/>
          <w:szCs w:val="24"/>
        </w:rPr>
        <w:t>neighborhood</w:t>
      </w:r>
      <w:r w:rsidR="00275ACE">
        <w:rPr>
          <w:rFonts w:ascii="Times New Roman" w:eastAsia="Calibri" w:hAnsi="Times New Roman" w:cs="Times New Roman"/>
          <w:sz w:val="24"/>
          <w:szCs w:val="24"/>
        </w:rPr>
        <w:t>.</w:t>
      </w:r>
    </w:p>
    <w:p w14:paraId="652F54AA" w14:textId="7D381B84" w:rsidR="00275ACE" w:rsidRPr="00E42029" w:rsidRDefault="00275ACE" w:rsidP="00D34962">
      <w:pPr>
        <w:rPr>
          <w:rFonts w:ascii="Times New Roman" w:eastAsia="Calibri" w:hAnsi="Times New Roman" w:cs="Times New Roman"/>
          <w:sz w:val="24"/>
          <w:szCs w:val="24"/>
        </w:rPr>
      </w:pPr>
      <w:r>
        <w:rPr>
          <w:rFonts w:ascii="Times New Roman" w:eastAsia="Calibri" w:hAnsi="Times New Roman" w:cs="Times New Roman"/>
          <w:sz w:val="24"/>
          <w:szCs w:val="24"/>
        </w:rPr>
        <w:t xml:space="preserve">Mr. Bova stated that the closest neighbor, Mr. Frost, is </w:t>
      </w:r>
      <w:r w:rsidR="00497E27">
        <w:rPr>
          <w:rFonts w:ascii="Times New Roman" w:eastAsia="Calibri" w:hAnsi="Times New Roman" w:cs="Times New Roman"/>
          <w:sz w:val="24"/>
          <w:szCs w:val="24"/>
        </w:rPr>
        <w:t>supportive of</w:t>
      </w:r>
      <w:r>
        <w:rPr>
          <w:rFonts w:ascii="Times New Roman" w:eastAsia="Calibri" w:hAnsi="Times New Roman" w:cs="Times New Roman"/>
          <w:sz w:val="24"/>
          <w:szCs w:val="24"/>
        </w:rPr>
        <w:t xml:space="preserve"> this proposal.</w:t>
      </w:r>
      <w:r w:rsidR="00497E27">
        <w:rPr>
          <w:rFonts w:ascii="Times New Roman" w:eastAsia="Calibri" w:hAnsi="Times New Roman" w:cs="Times New Roman"/>
          <w:sz w:val="24"/>
          <w:szCs w:val="24"/>
        </w:rPr>
        <w:t xml:space="preserve"> The applicant thanked the Board for their feedback and comments and noted he would speak with his client to see if they will request a public hearing for preliminary consideration going forward. </w:t>
      </w:r>
    </w:p>
    <w:p w14:paraId="63CFD87E" w14:textId="77777777" w:rsidR="00F74C52" w:rsidRDefault="00F74C52" w:rsidP="00BC2B8A">
      <w:pPr>
        <w:rPr>
          <w:rFonts w:ascii="Times New Roman" w:eastAsia="Calibri" w:hAnsi="Times New Roman" w:cs="Times New Roman"/>
          <w:b/>
          <w:sz w:val="24"/>
          <w:szCs w:val="24"/>
          <w:u w:val="single"/>
        </w:rPr>
      </w:pPr>
    </w:p>
    <w:p w14:paraId="37B158B4" w14:textId="77777777" w:rsidR="00F74C52" w:rsidRDefault="00F74C52" w:rsidP="00F74C52">
      <w:pPr>
        <w:rPr>
          <w:rFonts w:ascii="Times New Roman" w:eastAsia="Calibri" w:hAnsi="Times New Roman" w:cs="Times New Roman"/>
          <w:b/>
          <w:sz w:val="24"/>
          <w:szCs w:val="24"/>
          <w:u w:val="single"/>
        </w:rPr>
      </w:pPr>
      <w:r>
        <w:rPr>
          <w:rFonts w:ascii="Times New Roman" w:eastAsia="Calibri" w:hAnsi="Times New Roman" w:cs="Times New Roman"/>
          <w:b/>
          <w:sz w:val="24"/>
          <w:szCs w:val="24"/>
          <w:u w:val="single"/>
        </w:rPr>
        <w:t>D</w:t>
      </w:r>
      <w:r w:rsidRPr="007A03CC">
        <w:rPr>
          <w:rFonts w:ascii="Times New Roman" w:eastAsia="Calibri" w:hAnsi="Times New Roman" w:cs="Times New Roman"/>
          <w:b/>
          <w:sz w:val="24"/>
          <w:szCs w:val="24"/>
          <w:u w:val="single"/>
        </w:rPr>
        <w:t>iscussion Items:</w:t>
      </w:r>
    </w:p>
    <w:p w14:paraId="5E647C49" w14:textId="77777777" w:rsidR="004D5754" w:rsidRDefault="00CF65D9"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 xml:space="preserve">Mr. Ferraro </w:t>
      </w:r>
      <w:r w:rsidR="00497E27">
        <w:rPr>
          <w:rFonts w:ascii="Times New Roman" w:eastAsia="Calibri" w:hAnsi="Times New Roman" w:cs="Times New Roman"/>
          <w:sz w:val="24"/>
          <w:szCs w:val="24"/>
        </w:rPr>
        <w:t>noted Board Members have</w:t>
      </w:r>
      <w:r>
        <w:rPr>
          <w:rFonts w:ascii="Times New Roman" w:eastAsia="Calibri" w:hAnsi="Times New Roman" w:cs="Times New Roman"/>
          <w:sz w:val="24"/>
          <w:szCs w:val="24"/>
        </w:rPr>
        <w:t xml:space="preserve"> received the 2020 meeting schedule and asked if anyone has any discrepancies </w:t>
      </w:r>
      <w:r w:rsidR="00497E27">
        <w:rPr>
          <w:rFonts w:ascii="Times New Roman" w:eastAsia="Calibri" w:hAnsi="Times New Roman" w:cs="Times New Roman"/>
          <w:sz w:val="24"/>
          <w:szCs w:val="24"/>
        </w:rPr>
        <w:t xml:space="preserve">or conflicts </w:t>
      </w:r>
      <w:r>
        <w:rPr>
          <w:rFonts w:ascii="Times New Roman" w:eastAsia="Calibri" w:hAnsi="Times New Roman" w:cs="Times New Roman"/>
          <w:sz w:val="24"/>
          <w:szCs w:val="24"/>
        </w:rPr>
        <w:t>to let Mr. Scavo know as soon as possible.</w:t>
      </w:r>
      <w:r w:rsidR="004D5754">
        <w:rPr>
          <w:rFonts w:ascii="Times New Roman" w:eastAsia="Calibri" w:hAnsi="Times New Roman" w:cs="Times New Roman"/>
          <w:sz w:val="24"/>
          <w:szCs w:val="24"/>
        </w:rPr>
        <w:t xml:space="preserve"> </w:t>
      </w:r>
    </w:p>
    <w:p w14:paraId="4DBBBB9B" w14:textId="77777777" w:rsidR="004D5754" w:rsidRDefault="004D5754" w:rsidP="00F74C52">
      <w:pPr>
        <w:spacing w:after="0"/>
        <w:rPr>
          <w:rFonts w:ascii="Times New Roman" w:eastAsia="Calibri" w:hAnsi="Times New Roman" w:cs="Times New Roman"/>
          <w:sz w:val="24"/>
          <w:szCs w:val="24"/>
        </w:rPr>
      </w:pPr>
    </w:p>
    <w:p w14:paraId="2EE40C87" w14:textId="3619162E" w:rsidR="00F74C52" w:rsidRDefault="00CF65D9"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Mr. Ophardt</w:t>
      </w:r>
      <w:r w:rsidR="00F74C52">
        <w:rPr>
          <w:rFonts w:ascii="Times New Roman" w:eastAsia="Calibri" w:hAnsi="Times New Roman" w:cs="Times New Roman"/>
          <w:sz w:val="24"/>
          <w:szCs w:val="24"/>
        </w:rPr>
        <w:t xml:space="preserve"> moved, seconded by </w:t>
      </w:r>
      <w:r>
        <w:rPr>
          <w:rFonts w:ascii="Times New Roman" w:eastAsia="Calibri" w:hAnsi="Times New Roman" w:cs="Times New Roman"/>
          <w:sz w:val="24"/>
          <w:szCs w:val="24"/>
        </w:rPr>
        <w:t>Mr. Neubauer</w:t>
      </w:r>
      <w:r w:rsidR="00F74C52">
        <w:rPr>
          <w:rFonts w:ascii="Times New Roman" w:eastAsia="Calibri" w:hAnsi="Times New Roman" w:cs="Times New Roman"/>
          <w:sz w:val="24"/>
          <w:szCs w:val="24"/>
        </w:rPr>
        <w:t xml:space="preserve">, </w:t>
      </w:r>
      <w:r w:rsidR="00497E27">
        <w:rPr>
          <w:rFonts w:ascii="Times New Roman" w:eastAsia="Calibri" w:hAnsi="Times New Roman" w:cs="Times New Roman"/>
          <w:sz w:val="24"/>
          <w:szCs w:val="24"/>
        </w:rPr>
        <w:t xml:space="preserve">to adjourn </w:t>
      </w:r>
      <w:r w:rsidR="00F74C52">
        <w:rPr>
          <w:rFonts w:ascii="Times New Roman" w:eastAsia="Calibri" w:hAnsi="Times New Roman" w:cs="Times New Roman"/>
          <w:sz w:val="24"/>
          <w:szCs w:val="24"/>
        </w:rPr>
        <w:t xml:space="preserve">the meeting at </w:t>
      </w:r>
      <w:r>
        <w:rPr>
          <w:rFonts w:ascii="Times New Roman" w:eastAsia="Calibri" w:hAnsi="Times New Roman" w:cs="Times New Roman"/>
          <w:sz w:val="24"/>
          <w:szCs w:val="24"/>
        </w:rPr>
        <w:t>8:55</w:t>
      </w:r>
      <w:r w:rsidR="00F74C52">
        <w:rPr>
          <w:rFonts w:ascii="Times New Roman" w:eastAsia="Calibri" w:hAnsi="Times New Roman" w:cs="Times New Roman"/>
          <w:sz w:val="24"/>
          <w:szCs w:val="24"/>
        </w:rPr>
        <w:t xml:space="preserve"> p.m.  The motion was unanimously carried. </w:t>
      </w:r>
    </w:p>
    <w:p w14:paraId="7DC16809" w14:textId="77777777" w:rsidR="00F74C52" w:rsidRDefault="00F74C52" w:rsidP="00F74C52">
      <w:pPr>
        <w:spacing w:after="0"/>
        <w:rPr>
          <w:rFonts w:ascii="Times New Roman" w:eastAsia="Calibri" w:hAnsi="Times New Roman" w:cs="Times New Roman"/>
          <w:sz w:val="24"/>
          <w:szCs w:val="24"/>
        </w:rPr>
      </w:pPr>
    </w:p>
    <w:p w14:paraId="7FC12F08" w14:textId="1B260250" w:rsidR="00F74C52" w:rsidRDefault="00F74C52"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 xml:space="preserve">The next meeting of the Planning Board will be held as scheduled on </w:t>
      </w:r>
      <w:r w:rsidR="00497E27">
        <w:rPr>
          <w:rFonts w:ascii="Times New Roman" w:eastAsia="Calibri" w:hAnsi="Times New Roman" w:cs="Times New Roman"/>
          <w:sz w:val="24"/>
          <w:szCs w:val="24"/>
        </w:rPr>
        <w:t xml:space="preserve">Wednesday, </w:t>
      </w:r>
      <w:r w:rsidR="00D34962">
        <w:rPr>
          <w:rFonts w:ascii="Times New Roman" w:eastAsia="Calibri" w:hAnsi="Times New Roman" w:cs="Times New Roman"/>
          <w:sz w:val="24"/>
          <w:szCs w:val="24"/>
        </w:rPr>
        <w:t>November 13</w:t>
      </w:r>
      <w:r w:rsidR="00D34962" w:rsidRPr="00D34962">
        <w:rPr>
          <w:rFonts w:ascii="Times New Roman" w:eastAsia="Calibri" w:hAnsi="Times New Roman" w:cs="Times New Roman"/>
          <w:sz w:val="24"/>
          <w:szCs w:val="24"/>
          <w:vertAlign w:val="superscript"/>
        </w:rPr>
        <w:t>th</w:t>
      </w:r>
      <w:r>
        <w:rPr>
          <w:rFonts w:ascii="Times New Roman" w:eastAsia="Calibri" w:hAnsi="Times New Roman" w:cs="Times New Roman"/>
          <w:sz w:val="24"/>
          <w:szCs w:val="24"/>
        </w:rPr>
        <w:t>, 2019.</w:t>
      </w:r>
    </w:p>
    <w:p w14:paraId="31363939" w14:textId="77777777" w:rsidR="00F74C52" w:rsidRDefault="00F74C52" w:rsidP="00F74C52">
      <w:pPr>
        <w:spacing w:after="0"/>
        <w:rPr>
          <w:rFonts w:ascii="Times New Roman" w:eastAsia="Calibri" w:hAnsi="Times New Roman" w:cs="Times New Roman"/>
          <w:sz w:val="24"/>
          <w:szCs w:val="24"/>
        </w:rPr>
      </w:pPr>
    </w:p>
    <w:p w14:paraId="083E082B" w14:textId="77777777" w:rsidR="00F74C52" w:rsidRDefault="00F74C52" w:rsidP="00F74C52">
      <w:pPr>
        <w:spacing w:after="0"/>
        <w:rPr>
          <w:rFonts w:ascii="Times New Roman" w:eastAsia="Calibri" w:hAnsi="Times New Roman" w:cs="Times New Roman"/>
          <w:sz w:val="24"/>
          <w:szCs w:val="24"/>
        </w:rPr>
      </w:pPr>
    </w:p>
    <w:p w14:paraId="4ECBFF89" w14:textId="77777777" w:rsidR="00F74C52" w:rsidRDefault="00F74C52" w:rsidP="00F74C52">
      <w:pPr>
        <w:spacing w:after="0"/>
        <w:rPr>
          <w:rFonts w:ascii="Times New Roman" w:eastAsia="Calibri" w:hAnsi="Times New Roman" w:cs="Times New Roman"/>
          <w:sz w:val="24"/>
          <w:szCs w:val="24"/>
        </w:rPr>
      </w:pPr>
    </w:p>
    <w:p w14:paraId="0317012A" w14:textId="77777777" w:rsidR="00F74C52" w:rsidRDefault="00F74C52"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Respectfully submitted,</w:t>
      </w:r>
    </w:p>
    <w:p w14:paraId="24946C4B" w14:textId="77777777" w:rsidR="00F74C52" w:rsidRDefault="00F74C52" w:rsidP="00F74C52">
      <w:pPr>
        <w:spacing w:after="0"/>
        <w:rPr>
          <w:rFonts w:ascii="Times New Roman" w:eastAsia="Calibri" w:hAnsi="Times New Roman" w:cs="Times New Roman"/>
          <w:sz w:val="24"/>
          <w:szCs w:val="24"/>
        </w:rPr>
      </w:pPr>
    </w:p>
    <w:p w14:paraId="6D0B5063" w14:textId="77777777" w:rsidR="00F74C52" w:rsidRDefault="00AA6AE5" w:rsidP="00AA6AE5">
      <w:pPr>
        <w:spacing w:after="0"/>
        <w:ind w:left="4320" w:firstLine="720"/>
        <w:rPr>
          <w:rFonts w:ascii="Times New Roman" w:eastAsia="Calibri" w:hAnsi="Times New Roman" w:cs="Times New Roman"/>
          <w:sz w:val="24"/>
          <w:szCs w:val="24"/>
        </w:rPr>
      </w:pPr>
      <w:r>
        <w:rPr>
          <w:rFonts w:ascii="Freestyle Script" w:eastAsia="Calibri" w:hAnsi="Freestyle Script" w:cs="Times New Roman"/>
          <w:sz w:val="72"/>
          <w:szCs w:val="72"/>
        </w:rPr>
        <w:t>Paula Cooper</w:t>
      </w:r>
    </w:p>
    <w:p w14:paraId="6617E052" w14:textId="77777777" w:rsidR="00F74C52" w:rsidRDefault="00F74C52"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p>
    <w:p w14:paraId="3D059B75" w14:textId="77777777" w:rsidR="00F74C52" w:rsidRPr="007A03CC" w:rsidRDefault="003E5A07" w:rsidP="00F74C52">
      <w:pPr>
        <w:spacing w:after="0"/>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Paula Cooper</w:t>
      </w:r>
      <w:r w:rsidR="00F74C52">
        <w:rPr>
          <w:rFonts w:ascii="Times New Roman" w:eastAsia="Calibri" w:hAnsi="Times New Roman" w:cs="Times New Roman"/>
          <w:sz w:val="24"/>
          <w:szCs w:val="24"/>
        </w:rPr>
        <w:t>, Secretary</w:t>
      </w:r>
    </w:p>
    <w:p w14:paraId="1B29A009" w14:textId="77777777" w:rsidR="00F74C52" w:rsidRDefault="00F74C52" w:rsidP="00F74C52">
      <w:pPr>
        <w:rPr>
          <w:rFonts w:ascii="Times New Roman" w:eastAsia="Calibri" w:hAnsi="Times New Roman" w:cs="Times New Roman"/>
          <w:b/>
          <w:sz w:val="24"/>
          <w:szCs w:val="24"/>
          <w:u w:val="thick"/>
        </w:rPr>
      </w:pPr>
    </w:p>
    <w:p w14:paraId="26ED4C84" w14:textId="77777777" w:rsidR="00F74C52" w:rsidRPr="004815D4" w:rsidRDefault="00F74C52" w:rsidP="00BC2B8A">
      <w:pPr>
        <w:rPr>
          <w:rFonts w:ascii="Times New Roman" w:eastAsia="Calibri" w:hAnsi="Times New Roman" w:cs="Times New Roman"/>
          <w:b/>
          <w:sz w:val="24"/>
          <w:szCs w:val="24"/>
          <w:u w:val="single"/>
        </w:rPr>
      </w:pPr>
    </w:p>
    <w:p w14:paraId="789D3639" w14:textId="77777777" w:rsidR="00BC2B8A" w:rsidRDefault="00BC2B8A" w:rsidP="00864F4F">
      <w:pPr>
        <w:spacing w:after="0" w:line="240" w:lineRule="auto"/>
        <w:jc w:val="both"/>
        <w:rPr>
          <w:rFonts w:ascii="Times New Roman" w:eastAsia="Calibri" w:hAnsi="Times New Roman" w:cs="Times New Roman"/>
          <w:sz w:val="24"/>
          <w:szCs w:val="24"/>
        </w:rPr>
      </w:pPr>
    </w:p>
    <w:sectPr w:rsidR="00BC2B8A" w:rsidSect="005B235E">
      <w:headerReference w:type="default" r:id="rId12"/>
      <w:pgSz w:w="12240" w:h="15840"/>
      <w:pgMar w:top="1008" w:right="1008" w:bottom="288" w:left="108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0DEA4E3" w14:textId="77777777" w:rsidR="00A26748" w:rsidRDefault="00A26748" w:rsidP="007F601F">
      <w:pPr>
        <w:spacing w:after="0" w:line="240" w:lineRule="auto"/>
      </w:pPr>
      <w:r>
        <w:separator/>
      </w:r>
    </w:p>
  </w:endnote>
  <w:endnote w:type="continuationSeparator" w:id="0">
    <w:p w14:paraId="095D92DE" w14:textId="77777777" w:rsidR="00A26748" w:rsidRDefault="00A26748" w:rsidP="007F60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Freestyle Script">
    <w:panose1 w:val="030804020302050B0404"/>
    <w:charset w:val="00"/>
    <w:family w:val="script"/>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12FE75" w14:textId="77777777" w:rsidR="00A26748" w:rsidRDefault="00A26748" w:rsidP="007F601F">
      <w:pPr>
        <w:spacing w:after="0" w:line="240" w:lineRule="auto"/>
      </w:pPr>
      <w:r>
        <w:separator/>
      </w:r>
    </w:p>
  </w:footnote>
  <w:footnote w:type="continuationSeparator" w:id="0">
    <w:p w14:paraId="52E07A87" w14:textId="77777777" w:rsidR="00A26748" w:rsidRDefault="00A26748" w:rsidP="007F60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3852479"/>
      <w:docPartObj>
        <w:docPartGallery w:val="Page Numbers (Top of Page)"/>
        <w:docPartUnique/>
      </w:docPartObj>
    </w:sdtPr>
    <w:sdtEndPr>
      <w:rPr>
        <w:noProof/>
      </w:rPr>
    </w:sdtEndPr>
    <w:sdtContent>
      <w:p w14:paraId="4E0677DB" w14:textId="77777777" w:rsidR="00975087" w:rsidRDefault="00975087">
        <w:pPr>
          <w:pStyle w:val="Header"/>
          <w:jc w:val="right"/>
        </w:pPr>
        <w:r>
          <w:fldChar w:fldCharType="begin"/>
        </w:r>
        <w:r>
          <w:instrText xml:space="preserve"> PAGE   \* MERGEFORMAT </w:instrText>
        </w:r>
        <w:r>
          <w:fldChar w:fldCharType="separate"/>
        </w:r>
        <w:r w:rsidR="00A71FBB">
          <w:rPr>
            <w:noProof/>
          </w:rPr>
          <w:t>16</w:t>
        </w:r>
        <w:r>
          <w:rPr>
            <w:noProof/>
          </w:rPr>
          <w:fldChar w:fldCharType="end"/>
        </w:r>
      </w:p>
    </w:sdtContent>
  </w:sdt>
  <w:p w14:paraId="6930EEB6" w14:textId="77777777" w:rsidR="00975087" w:rsidRDefault="0097508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3071E"/>
    <w:multiLevelType w:val="hybridMultilevel"/>
    <w:tmpl w:val="0358BD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1A7382"/>
    <w:multiLevelType w:val="hybridMultilevel"/>
    <w:tmpl w:val="52C26C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8C18CD"/>
    <w:multiLevelType w:val="hybridMultilevel"/>
    <w:tmpl w:val="A3B2734E"/>
    <w:lvl w:ilvl="0" w:tplc="FFFFFFFF">
      <w:start w:val="1"/>
      <w:numFmt w:val="ideographDigital"/>
      <w:lvlText w:val=""/>
      <w:lvlJc w:val="left"/>
    </w:lvl>
    <w:lvl w:ilvl="1" w:tplc="80DE64FA">
      <w:start w:val="1"/>
      <w:numFmt w:val="decimal"/>
      <w:lvlText w:val="%2."/>
      <w:lvlJc w:val="left"/>
      <w:rPr>
        <w:rFonts w:ascii="Century Gothic" w:eastAsia="Calibri" w:hAnsi="Century Gothic" w:cs="Times New Roman" w:hint="default"/>
      </w:rPr>
    </w:lvl>
    <w:lvl w:ilvl="2" w:tplc="FFFFFFFF">
      <w:numFmt w:val="decimal"/>
      <w:lvlText w:val=""/>
      <w:lvlJc w:val="left"/>
    </w:lvl>
    <w:lvl w:ilvl="3" w:tplc="FFFFFFFF">
      <w:numFmt w:val="decimal"/>
      <w:lvlText w:val=""/>
      <w:lvlJc w:val="left"/>
    </w:lvl>
    <w:lvl w:ilvl="4" w:tplc="0B704038">
      <w:start w:val="1"/>
      <w:numFmt w:val="lowerLetter"/>
      <w:lvlText w:val="%5."/>
      <w:lvlJc w:val="left"/>
      <w:rPr>
        <w:rFonts w:ascii="Times New Roman" w:eastAsia="Calibri" w:hAnsi="Times New Roman" w:cs="Times New Roman"/>
      </w:rPr>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9C91B0B"/>
    <w:multiLevelType w:val="hybridMultilevel"/>
    <w:tmpl w:val="6786FD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C143C"/>
    <w:multiLevelType w:val="hybridMultilevel"/>
    <w:tmpl w:val="15DE45E4"/>
    <w:lvl w:ilvl="0" w:tplc="92CE88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352775"/>
    <w:multiLevelType w:val="hybridMultilevel"/>
    <w:tmpl w:val="D36090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F3220D9"/>
    <w:multiLevelType w:val="hybridMultilevel"/>
    <w:tmpl w:val="490E26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BB7094"/>
    <w:multiLevelType w:val="hybridMultilevel"/>
    <w:tmpl w:val="09F0944C"/>
    <w:lvl w:ilvl="0" w:tplc="73D6788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CEA7CDC"/>
    <w:multiLevelType w:val="hybridMultilevel"/>
    <w:tmpl w:val="B02C06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EC863DF"/>
    <w:multiLevelType w:val="hybridMultilevel"/>
    <w:tmpl w:val="7CC64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1E3516"/>
    <w:multiLevelType w:val="hybridMultilevel"/>
    <w:tmpl w:val="0EAE8A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47F341A"/>
    <w:multiLevelType w:val="hybridMultilevel"/>
    <w:tmpl w:val="BE36B9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54F68AB"/>
    <w:multiLevelType w:val="hybridMultilevel"/>
    <w:tmpl w:val="81E6BE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36686C3D"/>
    <w:multiLevelType w:val="hybridMultilevel"/>
    <w:tmpl w:val="21A61F4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0C2800"/>
    <w:multiLevelType w:val="hybridMultilevel"/>
    <w:tmpl w:val="4412E9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CE31912"/>
    <w:multiLevelType w:val="hybridMultilevel"/>
    <w:tmpl w:val="88C21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EB26C2A"/>
    <w:multiLevelType w:val="hybridMultilevel"/>
    <w:tmpl w:val="8E6C66DE"/>
    <w:lvl w:ilvl="0" w:tplc="1730CD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F722A7A"/>
    <w:multiLevelType w:val="hybridMultilevel"/>
    <w:tmpl w:val="8A8E0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0194EEE"/>
    <w:multiLevelType w:val="hybridMultilevel"/>
    <w:tmpl w:val="B2701A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3E86F8B"/>
    <w:multiLevelType w:val="hybridMultilevel"/>
    <w:tmpl w:val="CD941A9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8CD3783"/>
    <w:multiLevelType w:val="hybridMultilevel"/>
    <w:tmpl w:val="AF2A794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0DC4746"/>
    <w:multiLevelType w:val="hybridMultilevel"/>
    <w:tmpl w:val="E894265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D0A144E"/>
    <w:multiLevelType w:val="hybridMultilevel"/>
    <w:tmpl w:val="9C7EF84A"/>
    <w:lvl w:ilvl="0" w:tplc="B76AEB80">
      <w:start w:val="1"/>
      <w:numFmt w:val="lowerLetter"/>
      <w:lvlText w:val="%1."/>
      <w:lvlJc w:val="left"/>
      <w:pPr>
        <w:ind w:left="1800" w:hanging="360"/>
      </w:pPr>
      <w:rPr>
        <w:rFonts w:ascii="Georgia" w:eastAsia="Times New Roman" w:hAnsi="Georgia"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nsid w:val="5DBF31F9"/>
    <w:multiLevelType w:val="hybridMultilevel"/>
    <w:tmpl w:val="5F6656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8974320"/>
    <w:multiLevelType w:val="hybridMultilevel"/>
    <w:tmpl w:val="5EE4E9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69B805A2"/>
    <w:multiLevelType w:val="hybridMultilevel"/>
    <w:tmpl w:val="EA2A02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A242DDC"/>
    <w:multiLevelType w:val="hybridMultilevel"/>
    <w:tmpl w:val="0D34D59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22"/>
  </w:num>
  <w:num w:numId="6">
    <w:abstractNumId w:val="14"/>
  </w:num>
  <w:num w:numId="7">
    <w:abstractNumId w:val="11"/>
  </w:num>
  <w:num w:numId="8">
    <w:abstractNumId w:val="25"/>
  </w:num>
  <w:num w:numId="9">
    <w:abstractNumId w:val="9"/>
  </w:num>
  <w:num w:numId="10">
    <w:abstractNumId w:val="23"/>
  </w:num>
  <w:num w:numId="11">
    <w:abstractNumId w:val="13"/>
  </w:num>
  <w:num w:numId="12">
    <w:abstractNumId w:val="7"/>
  </w:num>
  <w:num w:numId="13">
    <w:abstractNumId w:val="6"/>
  </w:num>
  <w:num w:numId="14">
    <w:abstractNumId w:val="4"/>
  </w:num>
  <w:num w:numId="15">
    <w:abstractNumId w:val="16"/>
  </w:num>
  <w:num w:numId="16">
    <w:abstractNumId w:val="2"/>
  </w:num>
  <w:num w:numId="17">
    <w:abstractNumId w:val="19"/>
  </w:num>
  <w:num w:numId="18">
    <w:abstractNumId w:val="1"/>
  </w:num>
  <w:num w:numId="19">
    <w:abstractNumId w:val="15"/>
  </w:num>
  <w:num w:numId="20">
    <w:abstractNumId w:val="0"/>
  </w:num>
  <w:num w:numId="21">
    <w:abstractNumId w:val="21"/>
  </w:num>
  <w:num w:numId="22">
    <w:abstractNumId w:val="18"/>
  </w:num>
  <w:num w:numId="23">
    <w:abstractNumId w:val="17"/>
  </w:num>
  <w:num w:numId="24">
    <w:abstractNumId w:val="8"/>
  </w:num>
  <w:num w:numId="25">
    <w:abstractNumId w:val="12"/>
  </w:num>
  <w:num w:numId="26">
    <w:abstractNumId w:val="5"/>
  </w:num>
  <w:num w:numId="27">
    <w:abstractNumId w:val="20"/>
  </w:num>
  <w:num w:numId="28">
    <w:abstractNumId w:val="3"/>
  </w:num>
  <w:numIdMacAtCleanup w:val="2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 ">
    <w15:presenceInfo w15:providerId="Windows Live" w15:userId="937829f9179f1f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7AE9"/>
    <w:rsid w:val="00023AF5"/>
    <w:rsid w:val="00025ED5"/>
    <w:rsid w:val="000267E5"/>
    <w:rsid w:val="0003252C"/>
    <w:rsid w:val="00035CAF"/>
    <w:rsid w:val="00035ECB"/>
    <w:rsid w:val="0003624F"/>
    <w:rsid w:val="0004075C"/>
    <w:rsid w:val="00041337"/>
    <w:rsid w:val="00057AD5"/>
    <w:rsid w:val="000614D9"/>
    <w:rsid w:val="00063169"/>
    <w:rsid w:val="000642C7"/>
    <w:rsid w:val="000675AC"/>
    <w:rsid w:val="00090599"/>
    <w:rsid w:val="00094013"/>
    <w:rsid w:val="000958AF"/>
    <w:rsid w:val="000A6631"/>
    <w:rsid w:val="000A6873"/>
    <w:rsid w:val="000B74B3"/>
    <w:rsid w:val="000B79B2"/>
    <w:rsid w:val="000C0B1A"/>
    <w:rsid w:val="000C29F5"/>
    <w:rsid w:val="000C307B"/>
    <w:rsid w:val="000D1054"/>
    <w:rsid w:val="000E3C67"/>
    <w:rsid w:val="000E5157"/>
    <w:rsid w:val="0010009F"/>
    <w:rsid w:val="001041D9"/>
    <w:rsid w:val="00104F3D"/>
    <w:rsid w:val="00126661"/>
    <w:rsid w:val="00127308"/>
    <w:rsid w:val="00127D0D"/>
    <w:rsid w:val="0013238D"/>
    <w:rsid w:val="00136B6B"/>
    <w:rsid w:val="00150C26"/>
    <w:rsid w:val="00152FA6"/>
    <w:rsid w:val="00154E6C"/>
    <w:rsid w:val="00167BD8"/>
    <w:rsid w:val="00167F31"/>
    <w:rsid w:val="00177645"/>
    <w:rsid w:val="00182293"/>
    <w:rsid w:val="001A4EE0"/>
    <w:rsid w:val="001B7A74"/>
    <w:rsid w:val="001C0968"/>
    <w:rsid w:val="001C52C7"/>
    <w:rsid w:val="001C5B05"/>
    <w:rsid w:val="001D5501"/>
    <w:rsid w:val="001D5C38"/>
    <w:rsid w:val="001E2B2E"/>
    <w:rsid w:val="001E6E02"/>
    <w:rsid w:val="001F47C1"/>
    <w:rsid w:val="001F4F44"/>
    <w:rsid w:val="002038A9"/>
    <w:rsid w:val="002136A0"/>
    <w:rsid w:val="00224B86"/>
    <w:rsid w:val="00236736"/>
    <w:rsid w:val="002434F3"/>
    <w:rsid w:val="002570FC"/>
    <w:rsid w:val="0026190F"/>
    <w:rsid w:val="00264492"/>
    <w:rsid w:val="002648ED"/>
    <w:rsid w:val="00270E72"/>
    <w:rsid w:val="00274FBF"/>
    <w:rsid w:val="00275ACE"/>
    <w:rsid w:val="00276380"/>
    <w:rsid w:val="00280025"/>
    <w:rsid w:val="002831F3"/>
    <w:rsid w:val="00284BD6"/>
    <w:rsid w:val="002922F1"/>
    <w:rsid w:val="00292C91"/>
    <w:rsid w:val="002A5785"/>
    <w:rsid w:val="002A7C79"/>
    <w:rsid w:val="002B1443"/>
    <w:rsid w:val="002B1F44"/>
    <w:rsid w:val="002B5CB3"/>
    <w:rsid w:val="002B61C9"/>
    <w:rsid w:val="002D1450"/>
    <w:rsid w:val="002D156C"/>
    <w:rsid w:val="003100F9"/>
    <w:rsid w:val="00312AD8"/>
    <w:rsid w:val="00314CE9"/>
    <w:rsid w:val="00315B42"/>
    <w:rsid w:val="00316F08"/>
    <w:rsid w:val="0032219F"/>
    <w:rsid w:val="003279CB"/>
    <w:rsid w:val="00334EFA"/>
    <w:rsid w:val="0036774F"/>
    <w:rsid w:val="00371267"/>
    <w:rsid w:val="00374E22"/>
    <w:rsid w:val="003773E5"/>
    <w:rsid w:val="003A404C"/>
    <w:rsid w:val="003A72E4"/>
    <w:rsid w:val="003C2022"/>
    <w:rsid w:val="003C28A1"/>
    <w:rsid w:val="003C7FB7"/>
    <w:rsid w:val="003D1AB7"/>
    <w:rsid w:val="003D2ACE"/>
    <w:rsid w:val="003E3E20"/>
    <w:rsid w:val="003E5A07"/>
    <w:rsid w:val="003F18F3"/>
    <w:rsid w:val="003F627D"/>
    <w:rsid w:val="004060C0"/>
    <w:rsid w:val="004156BD"/>
    <w:rsid w:val="004266C2"/>
    <w:rsid w:val="004339F8"/>
    <w:rsid w:val="00434BA6"/>
    <w:rsid w:val="00436C50"/>
    <w:rsid w:val="0046089A"/>
    <w:rsid w:val="00461C1D"/>
    <w:rsid w:val="00466209"/>
    <w:rsid w:val="00466420"/>
    <w:rsid w:val="00472169"/>
    <w:rsid w:val="004734B8"/>
    <w:rsid w:val="00475692"/>
    <w:rsid w:val="00480386"/>
    <w:rsid w:val="00482DCC"/>
    <w:rsid w:val="004906FB"/>
    <w:rsid w:val="004912E2"/>
    <w:rsid w:val="00497E27"/>
    <w:rsid w:val="004A090F"/>
    <w:rsid w:val="004B0A1E"/>
    <w:rsid w:val="004C044F"/>
    <w:rsid w:val="004C7D10"/>
    <w:rsid w:val="004D301B"/>
    <w:rsid w:val="004D4C23"/>
    <w:rsid w:val="004D4CC9"/>
    <w:rsid w:val="004D4FBC"/>
    <w:rsid w:val="004D526B"/>
    <w:rsid w:val="004D5754"/>
    <w:rsid w:val="004D68FB"/>
    <w:rsid w:val="004E4D6E"/>
    <w:rsid w:val="004E57A4"/>
    <w:rsid w:val="004F6249"/>
    <w:rsid w:val="00510A4E"/>
    <w:rsid w:val="005136EB"/>
    <w:rsid w:val="00513736"/>
    <w:rsid w:val="0052177C"/>
    <w:rsid w:val="005457F2"/>
    <w:rsid w:val="00560A6A"/>
    <w:rsid w:val="00562830"/>
    <w:rsid w:val="00573223"/>
    <w:rsid w:val="00576833"/>
    <w:rsid w:val="005876E5"/>
    <w:rsid w:val="00597B47"/>
    <w:rsid w:val="005B1954"/>
    <w:rsid w:val="005B235E"/>
    <w:rsid w:val="005B3231"/>
    <w:rsid w:val="005B3A34"/>
    <w:rsid w:val="005C0CBC"/>
    <w:rsid w:val="005C4ED8"/>
    <w:rsid w:val="005C7F98"/>
    <w:rsid w:val="005D0AF2"/>
    <w:rsid w:val="005D57CC"/>
    <w:rsid w:val="00603021"/>
    <w:rsid w:val="00603A03"/>
    <w:rsid w:val="00605284"/>
    <w:rsid w:val="00612EBF"/>
    <w:rsid w:val="006161F9"/>
    <w:rsid w:val="006226C9"/>
    <w:rsid w:val="00623A77"/>
    <w:rsid w:val="00631043"/>
    <w:rsid w:val="00634EFD"/>
    <w:rsid w:val="006354EE"/>
    <w:rsid w:val="00637E77"/>
    <w:rsid w:val="006411F7"/>
    <w:rsid w:val="00645D6B"/>
    <w:rsid w:val="00655481"/>
    <w:rsid w:val="006613D3"/>
    <w:rsid w:val="00662D7D"/>
    <w:rsid w:val="006704C3"/>
    <w:rsid w:val="00674308"/>
    <w:rsid w:val="006B2556"/>
    <w:rsid w:val="006D323B"/>
    <w:rsid w:val="006E72E3"/>
    <w:rsid w:val="006F0210"/>
    <w:rsid w:val="006F4133"/>
    <w:rsid w:val="007011F9"/>
    <w:rsid w:val="00701542"/>
    <w:rsid w:val="007061FF"/>
    <w:rsid w:val="00706B1E"/>
    <w:rsid w:val="00712D36"/>
    <w:rsid w:val="007152C8"/>
    <w:rsid w:val="00715BE7"/>
    <w:rsid w:val="00724522"/>
    <w:rsid w:val="00735FC7"/>
    <w:rsid w:val="0074071E"/>
    <w:rsid w:val="00740F57"/>
    <w:rsid w:val="00750796"/>
    <w:rsid w:val="007514CB"/>
    <w:rsid w:val="00766216"/>
    <w:rsid w:val="00767AE9"/>
    <w:rsid w:val="00773F2F"/>
    <w:rsid w:val="007766C0"/>
    <w:rsid w:val="00794A13"/>
    <w:rsid w:val="00796475"/>
    <w:rsid w:val="007A1C6D"/>
    <w:rsid w:val="007A3EC9"/>
    <w:rsid w:val="007A644A"/>
    <w:rsid w:val="007A7892"/>
    <w:rsid w:val="007B2262"/>
    <w:rsid w:val="007B4F38"/>
    <w:rsid w:val="007C50E6"/>
    <w:rsid w:val="007D1EA5"/>
    <w:rsid w:val="007E39FB"/>
    <w:rsid w:val="007E3BD3"/>
    <w:rsid w:val="007F0554"/>
    <w:rsid w:val="007F3B67"/>
    <w:rsid w:val="007F601F"/>
    <w:rsid w:val="00813A9F"/>
    <w:rsid w:val="00830BDA"/>
    <w:rsid w:val="00834EBD"/>
    <w:rsid w:val="0083581A"/>
    <w:rsid w:val="00836C3F"/>
    <w:rsid w:val="008371A1"/>
    <w:rsid w:val="008422CB"/>
    <w:rsid w:val="00843277"/>
    <w:rsid w:val="00847C25"/>
    <w:rsid w:val="00851941"/>
    <w:rsid w:val="00864F4F"/>
    <w:rsid w:val="008701CF"/>
    <w:rsid w:val="00871020"/>
    <w:rsid w:val="008870D9"/>
    <w:rsid w:val="008A4A32"/>
    <w:rsid w:val="008A4BAA"/>
    <w:rsid w:val="008B25D5"/>
    <w:rsid w:val="008D65E4"/>
    <w:rsid w:val="008D6C94"/>
    <w:rsid w:val="008D7F96"/>
    <w:rsid w:val="008E1FFC"/>
    <w:rsid w:val="008F1A45"/>
    <w:rsid w:val="008F5F4E"/>
    <w:rsid w:val="009033EF"/>
    <w:rsid w:val="00903BB3"/>
    <w:rsid w:val="00905B74"/>
    <w:rsid w:val="00906DE7"/>
    <w:rsid w:val="00912F71"/>
    <w:rsid w:val="00913938"/>
    <w:rsid w:val="00915B84"/>
    <w:rsid w:val="009257FD"/>
    <w:rsid w:val="00925E31"/>
    <w:rsid w:val="00932085"/>
    <w:rsid w:val="0093336C"/>
    <w:rsid w:val="009360AF"/>
    <w:rsid w:val="00937169"/>
    <w:rsid w:val="00937207"/>
    <w:rsid w:val="00940553"/>
    <w:rsid w:val="009416DA"/>
    <w:rsid w:val="00944318"/>
    <w:rsid w:val="00946871"/>
    <w:rsid w:val="00946A8F"/>
    <w:rsid w:val="009538EA"/>
    <w:rsid w:val="00964685"/>
    <w:rsid w:val="009646FC"/>
    <w:rsid w:val="00967422"/>
    <w:rsid w:val="00975087"/>
    <w:rsid w:val="00990FDA"/>
    <w:rsid w:val="00994719"/>
    <w:rsid w:val="009964B1"/>
    <w:rsid w:val="00996A72"/>
    <w:rsid w:val="00997560"/>
    <w:rsid w:val="009B0DEF"/>
    <w:rsid w:val="009C04A5"/>
    <w:rsid w:val="009D3269"/>
    <w:rsid w:val="009D704B"/>
    <w:rsid w:val="009F5429"/>
    <w:rsid w:val="00A05A06"/>
    <w:rsid w:val="00A14553"/>
    <w:rsid w:val="00A15C7E"/>
    <w:rsid w:val="00A2232C"/>
    <w:rsid w:val="00A22F1A"/>
    <w:rsid w:val="00A26748"/>
    <w:rsid w:val="00A3542E"/>
    <w:rsid w:val="00A40B63"/>
    <w:rsid w:val="00A430D3"/>
    <w:rsid w:val="00A440E6"/>
    <w:rsid w:val="00A62317"/>
    <w:rsid w:val="00A71FBB"/>
    <w:rsid w:val="00AA4241"/>
    <w:rsid w:val="00AA61B6"/>
    <w:rsid w:val="00AA6AE5"/>
    <w:rsid w:val="00AB0AB2"/>
    <w:rsid w:val="00AC4EED"/>
    <w:rsid w:val="00AC5756"/>
    <w:rsid w:val="00AC70D5"/>
    <w:rsid w:val="00AD5483"/>
    <w:rsid w:val="00AE3D69"/>
    <w:rsid w:val="00AF2AB0"/>
    <w:rsid w:val="00AF513C"/>
    <w:rsid w:val="00AF547E"/>
    <w:rsid w:val="00AF6168"/>
    <w:rsid w:val="00B00CC6"/>
    <w:rsid w:val="00B067AB"/>
    <w:rsid w:val="00B07956"/>
    <w:rsid w:val="00B11C72"/>
    <w:rsid w:val="00B3072E"/>
    <w:rsid w:val="00B308A8"/>
    <w:rsid w:val="00B32250"/>
    <w:rsid w:val="00B34D42"/>
    <w:rsid w:val="00B44B2B"/>
    <w:rsid w:val="00B478AA"/>
    <w:rsid w:val="00B512CD"/>
    <w:rsid w:val="00B56845"/>
    <w:rsid w:val="00B611E3"/>
    <w:rsid w:val="00B61ECF"/>
    <w:rsid w:val="00B62B0E"/>
    <w:rsid w:val="00B6645E"/>
    <w:rsid w:val="00B7480A"/>
    <w:rsid w:val="00B75CE4"/>
    <w:rsid w:val="00B77DD1"/>
    <w:rsid w:val="00BA064D"/>
    <w:rsid w:val="00BA0D9B"/>
    <w:rsid w:val="00BA2A33"/>
    <w:rsid w:val="00BA35EA"/>
    <w:rsid w:val="00BB2106"/>
    <w:rsid w:val="00BB76C7"/>
    <w:rsid w:val="00BC2B8A"/>
    <w:rsid w:val="00BC3D7D"/>
    <w:rsid w:val="00BE0B6C"/>
    <w:rsid w:val="00C11CF7"/>
    <w:rsid w:val="00C259EA"/>
    <w:rsid w:val="00C26937"/>
    <w:rsid w:val="00C31940"/>
    <w:rsid w:val="00C357B7"/>
    <w:rsid w:val="00C36FA8"/>
    <w:rsid w:val="00C42BF6"/>
    <w:rsid w:val="00C455F9"/>
    <w:rsid w:val="00C60B9E"/>
    <w:rsid w:val="00C62594"/>
    <w:rsid w:val="00C674DD"/>
    <w:rsid w:val="00C824F5"/>
    <w:rsid w:val="00C85548"/>
    <w:rsid w:val="00C921AF"/>
    <w:rsid w:val="00CA4D1D"/>
    <w:rsid w:val="00CA55DE"/>
    <w:rsid w:val="00CB0BBC"/>
    <w:rsid w:val="00CC4717"/>
    <w:rsid w:val="00CC4D33"/>
    <w:rsid w:val="00CC6BA0"/>
    <w:rsid w:val="00CC6DA5"/>
    <w:rsid w:val="00CE0F7E"/>
    <w:rsid w:val="00CE3AEC"/>
    <w:rsid w:val="00CF09AB"/>
    <w:rsid w:val="00CF65D9"/>
    <w:rsid w:val="00D01311"/>
    <w:rsid w:val="00D16E47"/>
    <w:rsid w:val="00D17B58"/>
    <w:rsid w:val="00D31C34"/>
    <w:rsid w:val="00D34962"/>
    <w:rsid w:val="00D402BB"/>
    <w:rsid w:val="00D46D1C"/>
    <w:rsid w:val="00D51B77"/>
    <w:rsid w:val="00D5213F"/>
    <w:rsid w:val="00D5293F"/>
    <w:rsid w:val="00D57E6D"/>
    <w:rsid w:val="00D62398"/>
    <w:rsid w:val="00D65E94"/>
    <w:rsid w:val="00D742DC"/>
    <w:rsid w:val="00D8360B"/>
    <w:rsid w:val="00D847CE"/>
    <w:rsid w:val="00D84FF9"/>
    <w:rsid w:val="00D91342"/>
    <w:rsid w:val="00D9349D"/>
    <w:rsid w:val="00D97418"/>
    <w:rsid w:val="00DA0ACE"/>
    <w:rsid w:val="00DA0B12"/>
    <w:rsid w:val="00DC0262"/>
    <w:rsid w:val="00DC10CF"/>
    <w:rsid w:val="00DC297C"/>
    <w:rsid w:val="00DC6631"/>
    <w:rsid w:val="00DE0C64"/>
    <w:rsid w:val="00DE499C"/>
    <w:rsid w:val="00DE4DC9"/>
    <w:rsid w:val="00DE5165"/>
    <w:rsid w:val="00DE6ADD"/>
    <w:rsid w:val="00DF205C"/>
    <w:rsid w:val="00DF26D3"/>
    <w:rsid w:val="00DF76BC"/>
    <w:rsid w:val="00E04F18"/>
    <w:rsid w:val="00E11502"/>
    <w:rsid w:val="00E13876"/>
    <w:rsid w:val="00E26019"/>
    <w:rsid w:val="00E26C8B"/>
    <w:rsid w:val="00E33FC6"/>
    <w:rsid w:val="00E34F45"/>
    <w:rsid w:val="00E42029"/>
    <w:rsid w:val="00E45715"/>
    <w:rsid w:val="00E46467"/>
    <w:rsid w:val="00E47E50"/>
    <w:rsid w:val="00E50F4B"/>
    <w:rsid w:val="00E52C1E"/>
    <w:rsid w:val="00E556E3"/>
    <w:rsid w:val="00E576CC"/>
    <w:rsid w:val="00E61704"/>
    <w:rsid w:val="00E75045"/>
    <w:rsid w:val="00E7697A"/>
    <w:rsid w:val="00E81414"/>
    <w:rsid w:val="00E9656E"/>
    <w:rsid w:val="00EC1EC0"/>
    <w:rsid w:val="00EC57CF"/>
    <w:rsid w:val="00EC5C97"/>
    <w:rsid w:val="00ED1B20"/>
    <w:rsid w:val="00ED3FF2"/>
    <w:rsid w:val="00ED5CCD"/>
    <w:rsid w:val="00EE52D7"/>
    <w:rsid w:val="00EF0CF9"/>
    <w:rsid w:val="00EF0EAA"/>
    <w:rsid w:val="00EF1745"/>
    <w:rsid w:val="00EF370D"/>
    <w:rsid w:val="00EF3F81"/>
    <w:rsid w:val="00EF701C"/>
    <w:rsid w:val="00F035BC"/>
    <w:rsid w:val="00F12683"/>
    <w:rsid w:val="00F1317F"/>
    <w:rsid w:val="00F162AC"/>
    <w:rsid w:val="00F16E0C"/>
    <w:rsid w:val="00F20105"/>
    <w:rsid w:val="00F2230D"/>
    <w:rsid w:val="00F24FFF"/>
    <w:rsid w:val="00F3411C"/>
    <w:rsid w:val="00F403BD"/>
    <w:rsid w:val="00F442B7"/>
    <w:rsid w:val="00F507DE"/>
    <w:rsid w:val="00F63944"/>
    <w:rsid w:val="00F74C52"/>
    <w:rsid w:val="00F74E96"/>
    <w:rsid w:val="00F87DF1"/>
    <w:rsid w:val="00F91AC3"/>
    <w:rsid w:val="00F9325B"/>
    <w:rsid w:val="00F941B2"/>
    <w:rsid w:val="00F97529"/>
    <w:rsid w:val="00FA17B6"/>
    <w:rsid w:val="00FA3955"/>
    <w:rsid w:val="00FA3A5E"/>
    <w:rsid w:val="00FB095E"/>
    <w:rsid w:val="00FB1157"/>
    <w:rsid w:val="00FB2E4D"/>
    <w:rsid w:val="00FC1F65"/>
    <w:rsid w:val="00FD3E16"/>
    <w:rsid w:val="00FD67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ostalCode"/>
  <w:smartTagType w:namespaceuri="urn:schemas-microsoft-com:office:smarttags" w:name="State"/>
  <w:smartTagType w:namespaceuri="urn:schemas-microsoft-com:office:smarttags" w:name="City"/>
  <w:shapeDefaults>
    <o:shapedefaults v:ext="edit" spidmax="1026"/>
    <o:shapelayout v:ext="edit">
      <o:idmap v:ext="edit" data="1"/>
    </o:shapelayout>
  </w:shapeDefaults>
  <w:decimalSymbol w:val="."/>
  <w:listSeparator w:val=","/>
  <w14:docId w14:val="1D70D3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7AE9"/>
  </w:style>
  <w:style w:type="paragraph" w:styleId="Heading1">
    <w:name w:val="heading 1"/>
    <w:next w:val="Normal"/>
    <w:link w:val="Heading1Char"/>
    <w:uiPriority w:val="9"/>
    <w:unhideWhenUsed/>
    <w:qFormat/>
    <w:rsid w:val="00864F4F"/>
    <w:pPr>
      <w:keepNext/>
      <w:keepLines/>
      <w:spacing w:after="0"/>
      <w:ind w:left="10" w:hanging="10"/>
      <w:outlineLvl w:val="0"/>
    </w:pPr>
    <w:rPr>
      <w:rFonts w:ascii="Times New Roman" w:eastAsia="Times New Roman" w:hAnsi="Times New Roman" w:cs="Times New Roman"/>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67AE9"/>
    <w:pPr>
      <w:spacing w:after="0" w:line="240" w:lineRule="auto"/>
      <w:jc w:val="both"/>
    </w:pPr>
    <w:rPr>
      <w:rFonts w:ascii="Times New Roman" w:eastAsia="Calibri" w:hAnsi="Times New Roman" w:cs="Times New Roman"/>
      <w:sz w:val="24"/>
      <w:szCs w:val="24"/>
    </w:rPr>
  </w:style>
  <w:style w:type="character" w:styleId="Emphasis">
    <w:name w:val="Emphasis"/>
    <w:basedOn w:val="DefaultParagraphFont"/>
    <w:uiPriority w:val="20"/>
    <w:qFormat/>
    <w:rsid w:val="00EF701C"/>
    <w:rPr>
      <w:i/>
      <w:iCs/>
    </w:rPr>
  </w:style>
  <w:style w:type="paragraph" w:styleId="Header">
    <w:name w:val="header"/>
    <w:basedOn w:val="Normal"/>
    <w:link w:val="HeaderChar"/>
    <w:uiPriority w:val="99"/>
    <w:unhideWhenUsed/>
    <w:rsid w:val="007F60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601F"/>
  </w:style>
  <w:style w:type="paragraph" w:styleId="Footer">
    <w:name w:val="footer"/>
    <w:basedOn w:val="Normal"/>
    <w:link w:val="FooterChar"/>
    <w:uiPriority w:val="99"/>
    <w:unhideWhenUsed/>
    <w:rsid w:val="007F60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601F"/>
  </w:style>
  <w:style w:type="paragraph" w:styleId="BalloonText">
    <w:name w:val="Balloon Text"/>
    <w:basedOn w:val="Normal"/>
    <w:link w:val="BalloonTextChar"/>
    <w:uiPriority w:val="99"/>
    <w:semiHidden/>
    <w:unhideWhenUsed/>
    <w:rsid w:val="00EE52D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52D7"/>
    <w:rPr>
      <w:rFonts w:ascii="Segoe UI" w:hAnsi="Segoe UI" w:cs="Segoe UI"/>
      <w:sz w:val="18"/>
      <w:szCs w:val="18"/>
    </w:rPr>
  </w:style>
  <w:style w:type="paragraph" w:styleId="ListParagraph">
    <w:name w:val="List Paragraph"/>
    <w:basedOn w:val="Normal"/>
    <w:uiPriority w:val="34"/>
    <w:qFormat/>
    <w:rsid w:val="00CC6DA5"/>
    <w:pPr>
      <w:spacing w:after="0" w:line="240" w:lineRule="auto"/>
      <w:ind w:left="720"/>
    </w:pPr>
    <w:rPr>
      <w:rFonts w:ascii="Times New Roman" w:eastAsia="Times New Roman" w:hAnsi="Times New Roman" w:cs="Times New Roman"/>
      <w:color w:val="000000"/>
      <w:kern w:val="28"/>
      <w:sz w:val="20"/>
      <w:szCs w:val="20"/>
    </w:rPr>
  </w:style>
  <w:style w:type="character" w:styleId="PlaceholderText">
    <w:name w:val="Placeholder Text"/>
    <w:basedOn w:val="DefaultParagraphFont"/>
    <w:uiPriority w:val="99"/>
    <w:semiHidden/>
    <w:rsid w:val="00E34F45"/>
    <w:rPr>
      <w:color w:val="808080"/>
    </w:rPr>
  </w:style>
  <w:style w:type="paragraph" w:styleId="BodyText">
    <w:name w:val="Body Text"/>
    <w:basedOn w:val="Normal"/>
    <w:link w:val="BodyTextChar"/>
    <w:uiPriority w:val="1"/>
    <w:qFormat/>
    <w:rsid w:val="002038A9"/>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038A9"/>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64F4F"/>
    <w:rPr>
      <w:rFonts w:ascii="Times New Roman" w:eastAsia="Times New Roman" w:hAnsi="Times New Roman" w:cs="Times New Roman"/>
      <w:b/>
      <w:color w:val="000000"/>
      <w:sz w:val="20"/>
    </w:rPr>
  </w:style>
  <w:style w:type="paragraph" w:customStyle="1" w:styleId="ReferenceInitials">
    <w:name w:val="Reference Initials"/>
    <w:basedOn w:val="Normal"/>
    <w:rsid w:val="00334EFA"/>
    <w:pPr>
      <w:spacing w:after="0" w:line="240" w:lineRule="auto"/>
    </w:pPr>
    <w:rPr>
      <w:rFonts w:ascii="Times New Roman" w:eastAsia="Times New Roman" w:hAnsi="Times New Roman" w:cs="Times New Roman"/>
      <w:color w:val="000000"/>
      <w:kern w:val="28"/>
      <w:sz w:val="20"/>
      <w:szCs w:val="20"/>
    </w:rPr>
  </w:style>
  <w:style w:type="paragraph" w:customStyle="1" w:styleId="Default">
    <w:name w:val="Default"/>
    <w:rsid w:val="00D51B77"/>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7AE9"/>
  </w:style>
  <w:style w:type="paragraph" w:styleId="Heading1">
    <w:name w:val="heading 1"/>
    <w:next w:val="Normal"/>
    <w:link w:val="Heading1Char"/>
    <w:uiPriority w:val="9"/>
    <w:unhideWhenUsed/>
    <w:qFormat/>
    <w:rsid w:val="00864F4F"/>
    <w:pPr>
      <w:keepNext/>
      <w:keepLines/>
      <w:spacing w:after="0"/>
      <w:ind w:left="10" w:hanging="10"/>
      <w:outlineLvl w:val="0"/>
    </w:pPr>
    <w:rPr>
      <w:rFonts w:ascii="Times New Roman" w:eastAsia="Times New Roman" w:hAnsi="Times New Roman" w:cs="Times New Roman"/>
      <w:b/>
      <w:color w:val="000000"/>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67AE9"/>
    <w:pPr>
      <w:spacing w:after="0" w:line="240" w:lineRule="auto"/>
      <w:jc w:val="both"/>
    </w:pPr>
    <w:rPr>
      <w:rFonts w:ascii="Times New Roman" w:eastAsia="Calibri" w:hAnsi="Times New Roman" w:cs="Times New Roman"/>
      <w:sz w:val="24"/>
      <w:szCs w:val="24"/>
    </w:rPr>
  </w:style>
  <w:style w:type="character" w:styleId="Emphasis">
    <w:name w:val="Emphasis"/>
    <w:basedOn w:val="DefaultParagraphFont"/>
    <w:uiPriority w:val="20"/>
    <w:qFormat/>
    <w:rsid w:val="00EF701C"/>
    <w:rPr>
      <w:i/>
      <w:iCs/>
    </w:rPr>
  </w:style>
  <w:style w:type="paragraph" w:styleId="Header">
    <w:name w:val="header"/>
    <w:basedOn w:val="Normal"/>
    <w:link w:val="HeaderChar"/>
    <w:uiPriority w:val="99"/>
    <w:unhideWhenUsed/>
    <w:rsid w:val="007F601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601F"/>
  </w:style>
  <w:style w:type="paragraph" w:styleId="Footer">
    <w:name w:val="footer"/>
    <w:basedOn w:val="Normal"/>
    <w:link w:val="FooterChar"/>
    <w:uiPriority w:val="99"/>
    <w:unhideWhenUsed/>
    <w:rsid w:val="007F601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601F"/>
  </w:style>
  <w:style w:type="paragraph" w:styleId="BalloonText">
    <w:name w:val="Balloon Text"/>
    <w:basedOn w:val="Normal"/>
    <w:link w:val="BalloonTextChar"/>
    <w:uiPriority w:val="99"/>
    <w:semiHidden/>
    <w:unhideWhenUsed/>
    <w:rsid w:val="00EE52D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E52D7"/>
    <w:rPr>
      <w:rFonts w:ascii="Segoe UI" w:hAnsi="Segoe UI" w:cs="Segoe UI"/>
      <w:sz w:val="18"/>
      <w:szCs w:val="18"/>
    </w:rPr>
  </w:style>
  <w:style w:type="paragraph" w:styleId="ListParagraph">
    <w:name w:val="List Paragraph"/>
    <w:basedOn w:val="Normal"/>
    <w:uiPriority w:val="34"/>
    <w:qFormat/>
    <w:rsid w:val="00CC6DA5"/>
    <w:pPr>
      <w:spacing w:after="0" w:line="240" w:lineRule="auto"/>
      <w:ind w:left="720"/>
    </w:pPr>
    <w:rPr>
      <w:rFonts w:ascii="Times New Roman" w:eastAsia="Times New Roman" w:hAnsi="Times New Roman" w:cs="Times New Roman"/>
      <w:color w:val="000000"/>
      <w:kern w:val="28"/>
      <w:sz w:val="20"/>
      <w:szCs w:val="20"/>
    </w:rPr>
  </w:style>
  <w:style w:type="character" w:styleId="PlaceholderText">
    <w:name w:val="Placeholder Text"/>
    <w:basedOn w:val="DefaultParagraphFont"/>
    <w:uiPriority w:val="99"/>
    <w:semiHidden/>
    <w:rsid w:val="00E34F45"/>
    <w:rPr>
      <w:color w:val="808080"/>
    </w:rPr>
  </w:style>
  <w:style w:type="paragraph" w:styleId="BodyText">
    <w:name w:val="Body Text"/>
    <w:basedOn w:val="Normal"/>
    <w:link w:val="BodyTextChar"/>
    <w:uiPriority w:val="1"/>
    <w:qFormat/>
    <w:rsid w:val="002038A9"/>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038A9"/>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864F4F"/>
    <w:rPr>
      <w:rFonts w:ascii="Times New Roman" w:eastAsia="Times New Roman" w:hAnsi="Times New Roman" w:cs="Times New Roman"/>
      <w:b/>
      <w:color w:val="000000"/>
      <w:sz w:val="20"/>
    </w:rPr>
  </w:style>
  <w:style w:type="paragraph" w:customStyle="1" w:styleId="ReferenceInitials">
    <w:name w:val="Reference Initials"/>
    <w:basedOn w:val="Normal"/>
    <w:rsid w:val="00334EFA"/>
    <w:pPr>
      <w:spacing w:after="0" w:line="240" w:lineRule="auto"/>
    </w:pPr>
    <w:rPr>
      <w:rFonts w:ascii="Times New Roman" w:eastAsia="Times New Roman" w:hAnsi="Times New Roman" w:cs="Times New Roman"/>
      <w:color w:val="000000"/>
      <w:kern w:val="28"/>
      <w:sz w:val="20"/>
      <w:szCs w:val="20"/>
    </w:rPr>
  </w:style>
  <w:style w:type="paragraph" w:customStyle="1" w:styleId="Default">
    <w:name w:val="Default"/>
    <w:rsid w:val="00D51B77"/>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2481931">
      <w:bodyDiv w:val="1"/>
      <w:marLeft w:val="0"/>
      <w:marRight w:val="0"/>
      <w:marTop w:val="0"/>
      <w:marBottom w:val="0"/>
      <w:divBdr>
        <w:top w:val="none" w:sz="0" w:space="0" w:color="auto"/>
        <w:left w:val="none" w:sz="0" w:space="0" w:color="auto"/>
        <w:bottom w:val="none" w:sz="0" w:space="0" w:color="auto"/>
        <w:right w:val="none" w:sz="0" w:space="0" w:color="auto"/>
      </w:divBdr>
    </w:div>
    <w:div w:id="2125271155">
      <w:bodyDiv w:val="1"/>
      <w:marLeft w:val="0"/>
      <w:marRight w:val="0"/>
      <w:marTop w:val="0"/>
      <w:marBottom w:val="0"/>
      <w:divBdr>
        <w:top w:val="none" w:sz="0" w:space="0" w:color="auto"/>
        <w:left w:val="none" w:sz="0" w:space="0" w:color="auto"/>
        <w:bottom w:val="none" w:sz="0" w:space="0" w:color="auto"/>
        <w:right w:val="none" w:sz="0" w:space="0" w:color="auto"/>
      </w:divBdr>
    </w:div>
    <w:div w:id="2132363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yperlink" Target="https://up.codes/viewer/new_york/ifc-2015/chapter/2/definitions"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251FB5-7968-42E4-870D-BB1E37E5B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6416</Words>
  <Characters>36577</Characters>
  <Application>Microsoft Office Word</Application>
  <DocSecurity>0</DocSecurity>
  <Lines>304</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42908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 Dean</dc:creator>
  <cp:lastModifiedBy>steve</cp:lastModifiedBy>
  <cp:revision>2</cp:revision>
  <cp:lastPrinted>2019-11-04T15:36:00Z</cp:lastPrinted>
  <dcterms:created xsi:type="dcterms:W3CDTF">2019-11-06T19:04:00Z</dcterms:created>
  <dcterms:modified xsi:type="dcterms:W3CDTF">2019-11-06T19:04:00Z</dcterms:modified>
</cp:coreProperties>
</file>